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2DB13" w14:textId="3B06778C" w:rsidR="005D3E67" w:rsidRPr="00515AC9" w:rsidRDefault="005D3E67" w:rsidP="00515AC9">
      <w:pPr>
        <w:pStyle w:val="a5"/>
        <w:ind w:left="0" w:firstLine="709"/>
        <w:jc w:val="center"/>
        <w:rPr>
          <w:rFonts w:ascii="Arial" w:hAnsi="Arial" w:cs="Arial"/>
          <w:b/>
          <w:sz w:val="24"/>
          <w:szCs w:val="24"/>
        </w:rPr>
      </w:pPr>
      <w:bookmarkStart w:id="0" w:name="_Hlk89368645"/>
      <w:r>
        <w:rPr>
          <w:rFonts w:ascii="Arial" w:hAnsi="Arial" w:cs="Arial"/>
          <w:b/>
          <w:sz w:val="24"/>
          <w:szCs w:val="24"/>
        </w:rPr>
        <w:t xml:space="preserve">Ситуационные задачи ГИА </w:t>
      </w:r>
      <w:r w:rsidRPr="005D3E67">
        <w:rPr>
          <w:rFonts w:ascii="Arial" w:hAnsi="Arial" w:cs="Arial"/>
          <w:b/>
          <w:sz w:val="24"/>
          <w:szCs w:val="24"/>
        </w:rPr>
        <w:t>магистратура ЮОПВ 202</w:t>
      </w:r>
      <w:r w:rsidR="005B2A9A">
        <w:rPr>
          <w:rFonts w:ascii="Arial" w:hAnsi="Arial" w:cs="Arial"/>
          <w:b/>
          <w:sz w:val="24"/>
          <w:szCs w:val="24"/>
        </w:rPr>
        <w:t>5</w:t>
      </w:r>
      <w:bookmarkStart w:id="1" w:name="_GoBack"/>
      <w:bookmarkEnd w:id="1"/>
      <w:r w:rsidRPr="005D3E67">
        <w:rPr>
          <w:rFonts w:ascii="Arial" w:hAnsi="Arial" w:cs="Arial"/>
          <w:b/>
          <w:sz w:val="24"/>
          <w:szCs w:val="24"/>
        </w:rPr>
        <w:t>г.</w:t>
      </w:r>
    </w:p>
    <w:p w14:paraId="4F8E414A" w14:textId="77777777" w:rsidR="00867E05" w:rsidRDefault="00867E05" w:rsidP="005D3E67">
      <w:pPr>
        <w:pStyle w:val="a5"/>
        <w:ind w:left="0" w:firstLine="709"/>
        <w:jc w:val="both"/>
        <w:rPr>
          <w:rFonts w:ascii="Arial" w:hAnsi="Arial" w:cs="Arial"/>
          <w:sz w:val="24"/>
          <w:szCs w:val="24"/>
        </w:rPr>
      </w:pPr>
    </w:p>
    <w:p w14:paraId="4590E015" w14:textId="65F89DFF" w:rsidR="00CD7A50" w:rsidRPr="005D3E67" w:rsidRDefault="006B77CB" w:rsidP="005D3E67">
      <w:pPr>
        <w:pStyle w:val="a5"/>
        <w:ind w:left="0" w:firstLine="709"/>
        <w:jc w:val="both"/>
        <w:rPr>
          <w:rFonts w:ascii="Arial" w:hAnsi="Arial" w:cs="Arial"/>
          <w:sz w:val="24"/>
          <w:szCs w:val="24"/>
        </w:rPr>
      </w:pPr>
      <w:r w:rsidRPr="005D3E67">
        <w:rPr>
          <w:rFonts w:ascii="Arial" w:hAnsi="Arial" w:cs="Arial"/>
          <w:sz w:val="24"/>
          <w:szCs w:val="24"/>
        </w:rPr>
        <w:t xml:space="preserve">1. </w:t>
      </w:r>
      <w:r w:rsidR="00CD7A50" w:rsidRPr="005D3E67">
        <w:rPr>
          <w:rFonts w:ascii="Arial" w:hAnsi="Arial" w:cs="Arial"/>
          <w:sz w:val="24"/>
          <w:szCs w:val="24"/>
        </w:rPr>
        <w:t>Между двумя республиками Российской Федерации возник территориальный спор о принадлежности одного населенного пункта и линии, разделяющей их границы.</w:t>
      </w:r>
    </w:p>
    <w:p w14:paraId="13D83981" w14:textId="2EB83FD7" w:rsidR="008C1A66" w:rsidRPr="005D3E67" w:rsidRDefault="00CD7A50" w:rsidP="005D3E67">
      <w:pPr>
        <w:pStyle w:val="a5"/>
        <w:ind w:left="0" w:firstLine="709"/>
        <w:jc w:val="both"/>
        <w:rPr>
          <w:rFonts w:ascii="Arial" w:hAnsi="Arial" w:cs="Arial"/>
          <w:i/>
          <w:sz w:val="24"/>
          <w:szCs w:val="24"/>
        </w:rPr>
      </w:pPr>
      <w:r w:rsidRPr="005D3E67">
        <w:rPr>
          <w:rFonts w:ascii="Arial" w:hAnsi="Arial" w:cs="Arial"/>
          <w:i/>
          <w:sz w:val="24"/>
          <w:szCs w:val="24"/>
        </w:rPr>
        <w:t>Каков по</w:t>
      </w:r>
      <w:r w:rsidR="006B77CB" w:rsidRPr="005D3E67">
        <w:rPr>
          <w:rFonts w:ascii="Arial" w:hAnsi="Arial" w:cs="Arial"/>
          <w:i/>
          <w:sz w:val="24"/>
          <w:szCs w:val="24"/>
        </w:rPr>
        <w:t>рядок разрешения данного спора?</w:t>
      </w:r>
    </w:p>
    <w:p w14:paraId="34035092" w14:textId="77777777" w:rsidR="00C14160" w:rsidRDefault="00C14160" w:rsidP="005D3E67">
      <w:pPr>
        <w:autoSpaceDE w:val="0"/>
        <w:autoSpaceDN w:val="0"/>
        <w:adjustRightInd w:val="0"/>
        <w:ind w:firstLine="709"/>
        <w:jc w:val="both"/>
        <w:rPr>
          <w:rFonts w:ascii="Arial" w:hAnsi="Arial" w:cs="Arial"/>
          <w:color w:val="000000"/>
          <w:sz w:val="24"/>
          <w:szCs w:val="24"/>
        </w:rPr>
      </w:pPr>
    </w:p>
    <w:p w14:paraId="14305B84" w14:textId="6D75EFB2" w:rsidR="00CD7A50" w:rsidRPr="005D3E67" w:rsidRDefault="006B77CB" w:rsidP="005D3E67">
      <w:pPr>
        <w:autoSpaceDE w:val="0"/>
        <w:autoSpaceDN w:val="0"/>
        <w:adjustRightInd w:val="0"/>
        <w:ind w:firstLine="709"/>
        <w:jc w:val="both"/>
        <w:rPr>
          <w:rFonts w:ascii="Arial" w:hAnsi="Arial" w:cs="Arial"/>
          <w:sz w:val="24"/>
          <w:szCs w:val="24"/>
        </w:rPr>
      </w:pPr>
      <w:r w:rsidRPr="005D3E67">
        <w:rPr>
          <w:rFonts w:ascii="Arial" w:hAnsi="Arial" w:cs="Arial"/>
          <w:color w:val="000000"/>
          <w:sz w:val="24"/>
          <w:szCs w:val="24"/>
        </w:rPr>
        <w:t xml:space="preserve">2. </w:t>
      </w:r>
      <w:r w:rsidR="00CD7A50" w:rsidRPr="005D3E67">
        <w:rPr>
          <w:rFonts w:ascii="Arial" w:hAnsi="Arial" w:cs="Arial"/>
          <w:color w:val="000000"/>
          <w:sz w:val="24"/>
          <w:szCs w:val="24"/>
        </w:rPr>
        <w:t xml:space="preserve">Две соседние области Российской Федерации в лице высших должностных лиц – руководителей высших органов исполнительной власти начали вести переговоры о возможности объединения и создании нового субъекта Российской Федерации. </w:t>
      </w:r>
    </w:p>
    <w:p w14:paraId="5E311488" w14:textId="77777777" w:rsidR="006B77CB" w:rsidRPr="005D3E67" w:rsidRDefault="00CD7A50" w:rsidP="005D3E67">
      <w:pPr>
        <w:pStyle w:val="ad"/>
        <w:spacing w:before="0" w:beforeAutospacing="0" w:after="0" w:afterAutospacing="0"/>
        <w:ind w:firstLine="709"/>
        <w:jc w:val="both"/>
        <w:rPr>
          <w:rFonts w:ascii="Arial" w:hAnsi="Arial" w:cs="Arial"/>
          <w:i/>
          <w:color w:val="000000"/>
        </w:rPr>
      </w:pPr>
      <w:r w:rsidRPr="005D3E67">
        <w:rPr>
          <w:rFonts w:ascii="Arial" w:hAnsi="Arial" w:cs="Arial"/>
          <w:i/>
          <w:color w:val="000000"/>
        </w:rPr>
        <w:t xml:space="preserve">Каковы юридические перспективы таких переговоров? Каков порядок образования в составе Российской Федерации нового субъекта? </w:t>
      </w:r>
    </w:p>
    <w:p w14:paraId="7E36BA51" w14:textId="77777777" w:rsidR="00C14160" w:rsidRDefault="00C14160" w:rsidP="005D3E67">
      <w:pPr>
        <w:pStyle w:val="ad"/>
        <w:spacing w:before="0" w:beforeAutospacing="0" w:after="0" w:afterAutospacing="0"/>
        <w:ind w:firstLine="709"/>
        <w:jc w:val="both"/>
        <w:rPr>
          <w:rFonts w:ascii="Arial" w:hAnsi="Arial" w:cs="Arial"/>
          <w:i/>
          <w:color w:val="000000"/>
        </w:rPr>
      </w:pPr>
    </w:p>
    <w:p w14:paraId="62AC0674" w14:textId="00938CEF" w:rsidR="00CD7A50" w:rsidRPr="005D3E67" w:rsidRDefault="006B77CB" w:rsidP="005D3E67">
      <w:pPr>
        <w:pStyle w:val="ad"/>
        <w:spacing w:before="0" w:beforeAutospacing="0" w:after="0" w:afterAutospacing="0"/>
        <w:ind w:firstLine="709"/>
        <w:jc w:val="both"/>
        <w:rPr>
          <w:rFonts w:ascii="Arial" w:hAnsi="Arial" w:cs="Arial"/>
          <w:i/>
          <w:color w:val="000000"/>
        </w:rPr>
      </w:pPr>
      <w:r w:rsidRPr="00C14160">
        <w:rPr>
          <w:rFonts w:ascii="Arial" w:hAnsi="Arial" w:cs="Arial"/>
          <w:color w:val="000000"/>
        </w:rPr>
        <w:t>3.</w:t>
      </w:r>
      <w:r w:rsidRPr="005D3E67">
        <w:rPr>
          <w:rFonts w:ascii="Arial" w:hAnsi="Arial" w:cs="Arial"/>
          <w:i/>
          <w:color w:val="000000"/>
        </w:rPr>
        <w:t xml:space="preserve"> </w:t>
      </w:r>
      <w:r w:rsidR="00CD7A50" w:rsidRPr="005D3E67">
        <w:rPr>
          <w:rFonts w:ascii="Arial" w:hAnsi="Arial" w:cs="Arial"/>
        </w:rPr>
        <w:t>В ходе подготовительных мероприятий по созданию политической партии ее организаторы исходили из того, что социальное предназначение этого общественного объединения – обеспечение упорядочивающего воздействия на общественные отношения и процессы в различных сферах жизни общества в целях его процветания и развития на основе общечеловеческих ценностей и в гармонии с природой.</w:t>
      </w:r>
    </w:p>
    <w:p w14:paraId="7C808D7E" w14:textId="77777777" w:rsidR="00CD7A50" w:rsidRPr="005D3E67" w:rsidRDefault="00CD7A50" w:rsidP="005D3E67">
      <w:pPr>
        <w:pStyle w:val="a5"/>
        <w:ind w:left="0" w:firstLine="709"/>
        <w:jc w:val="both"/>
        <w:rPr>
          <w:rFonts w:ascii="Arial" w:hAnsi="Arial" w:cs="Arial"/>
          <w:i/>
          <w:sz w:val="24"/>
          <w:szCs w:val="24"/>
        </w:rPr>
      </w:pPr>
      <w:r w:rsidRPr="005D3E67">
        <w:rPr>
          <w:rFonts w:ascii="Arial" w:hAnsi="Arial" w:cs="Arial"/>
          <w:i/>
          <w:sz w:val="24"/>
          <w:szCs w:val="24"/>
        </w:rPr>
        <w:t>Подготовьте юридическое заключение по этому поводу.</w:t>
      </w:r>
    </w:p>
    <w:p w14:paraId="1496A7FE" w14:textId="77761C6C" w:rsidR="00C14160" w:rsidRDefault="005922E3" w:rsidP="005D3E67">
      <w:pPr>
        <w:ind w:firstLine="709"/>
        <w:jc w:val="both"/>
        <w:rPr>
          <w:rFonts w:ascii="Arial" w:hAnsi="Arial" w:cs="Arial"/>
          <w:sz w:val="24"/>
          <w:szCs w:val="24"/>
        </w:rPr>
      </w:pPr>
      <w:r>
        <w:rPr>
          <w:rFonts w:ascii="Arial" w:hAnsi="Arial" w:cs="Arial"/>
          <w:sz w:val="24"/>
          <w:szCs w:val="24"/>
        </w:rPr>
        <w:t xml:space="preserve"> </w:t>
      </w:r>
    </w:p>
    <w:p w14:paraId="4AD846D2" w14:textId="77777777" w:rsidR="00E90AD9" w:rsidRDefault="006B77CB" w:rsidP="005D3E67">
      <w:pPr>
        <w:ind w:firstLine="709"/>
        <w:jc w:val="both"/>
        <w:rPr>
          <w:rFonts w:ascii="Arial" w:hAnsi="Arial" w:cs="Arial"/>
          <w:sz w:val="24"/>
          <w:szCs w:val="24"/>
        </w:rPr>
      </w:pPr>
      <w:r w:rsidRPr="005D3E67">
        <w:rPr>
          <w:rFonts w:ascii="Arial" w:hAnsi="Arial" w:cs="Arial"/>
          <w:sz w:val="24"/>
          <w:szCs w:val="24"/>
        </w:rPr>
        <w:t xml:space="preserve">4. </w:t>
      </w:r>
      <w:r w:rsidR="00CD7A50" w:rsidRPr="005D3E67">
        <w:rPr>
          <w:rFonts w:ascii="Arial" w:hAnsi="Arial" w:cs="Arial"/>
          <w:sz w:val="24"/>
          <w:szCs w:val="24"/>
        </w:rPr>
        <w:t xml:space="preserve">Перечислите виды и содержание нормативных правовых актов (проектов нормативных правовых актов), антикоррупционную экспертизу которых проводят прокуроры в ходе </w:t>
      </w:r>
      <w:r w:rsidR="00E90AD9">
        <w:rPr>
          <w:rFonts w:ascii="Arial" w:hAnsi="Arial" w:cs="Arial"/>
          <w:sz w:val="24"/>
          <w:szCs w:val="24"/>
        </w:rPr>
        <w:t>осуществления своих полномочий.</w:t>
      </w:r>
    </w:p>
    <w:p w14:paraId="070B4E19" w14:textId="6621BC74" w:rsidR="00CD7A50" w:rsidRPr="005D3E67" w:rsidRDefault="00CD7A50" w:rsidP="005D3E67">
      <w:pPr>
        <w:ind w:firstLine="709"/>
        <w:jc w:val="both"/>
        <w:rPr>
          <w:rFonts w:ascii="Arial" w:hAnsi="Arial" w:cs="Arial"/>
          <w:i/>
          <w:sz w:val="24"/>
          <w:szCs w:val="24"/>
        </w:rPr>
      </w:pPr>
      <w:r w:rsidRPr="005D3E67">
        <w:rPr>
          <w:rFonts w:ascii="Arial" w:hAnsi="Arial" w:cs="Arial"/>
          <w:i/>
          <w:sz w:val="24"/>
          <w:szCs w:val="24"/>
        </w:rPr>
        <w:t xml:space="preserve">Какими нормативными правовыми актами регулируется данный вопрос? </w:t>
      </w:r>
    </w:p>
    <w:p w14:paraId="06539D0F" w14:textId="77777777" w:rsidR="00C14160" w:rsidRDefault="00C14160" w:rsidP="005D3E67">
      <w:pPr>
        <w:pStyle w:val="3"/>
        <w:spacing w:after="0"/>
        <w:ind w:left="0" w:firstLine="709"/>
        <w:jc w:val="both"/>
        <w:rPr>
          <w:rFonts w:ascii="Arial" w:hAnsi="Arial" w:cs="Arial"/>
          <w:sz w:val="24"/>
          <w:szCs w:val="24"/>
        </w:rPr>
      </w:pPr>
    </w:p>
    <w:p w14:paraId="1E6BC64D" w14:textId="70FBA18F" w:rsidR="00CD7A50" w:rsidRPr="005D3E67" w:rsidRDefault="006B77CB" w:rsidP="005D3E67">
      <w:pPr>
        <w:pStyle w:val="3"/>
        <w:spacing w:after="0"/>
        <w:ind w:left="0" w:firstLine="709"/>
        <w:jc w:val="both"/>
        <w:rPr>
          <w:rFonts w:ascii="Arial" w:hAnsi="Arial" w:cs="Arial"/>
          <w:sz w:val="24"/>
          <w:szCs w:val="24"/>
        </w:rPr>
      </w:pPr>
      <w:r w:rsidRPr="005D3E67">
        <w:rPr>
          <w:rFonts w:ascii="Arial" w:hAnsi="Arial" w:cs="Arial"/>
          <w:sz w:val="24"/>
          <w:szCs w:val="24"/>
        </w:rPr>
        <w:t xml:space="preserve">5. </w:t>
      </w:r>
      <w:r w:rsidR="00CD7A50" w:rsidRPr="005D3E67">
        <w:rPr>
          <w:rFonts w:ascii="Arial" w:hAnsi="Arial" w:cs="Arial"/>
          <w:sz w:val="24"/>
          <w:szCs w:val="24"/>
        </w:rPr>
        <w:t xml:space="preserve">Избирательная комиссия муниципального района отказала П., занимающему должность заместителя главы администрации района, в регистрации в качестве кандидата на должность главы муниципального района на том основании, что в соответствии со статьей 14 Федерального закона «О муниципальной службе в Российской Федерации» муниципальному служащему запрещается замещать должность муниципальной службы в случае избрания на выборную муниципальную должность. Аналогичный запрет содержится также в ст. 40 Федерального закона «Об общих принципах организации местного самоуправления в Российской Федерации». </w:t>
      </w:r>
    </w:p>
    <w:p w14:paraId="68D788BF" w14:textId="77777777" w:rsidR="006B77CB" w:rsidRPr="005D3E67" w:rsidRDefault="00CD7A50" w:rsidP="005D3E67">
      <w:pPr>
        <w:pStyle w:val="3"/>
        <w:spacing w:after="0"/>
        <w:ind w:left="0" w:firstLine="709"/>
        <w:jc w:val="both"/>
        <w:rPr>
          <w:rFonts w:ascii="Arial" w:hAnsi="Arial" w:cs="Arial"/>
          <w:i/>
          <w:sz w:val="24"/>
          <w:szCs w:val="24"/>
        </w:rPr>
      </w:pPr>
      <w:r w:rsidRPr="005D3E67">
        <w:rPr>
          <w:rFonts w:ascii="Arial" w:hAnsi="Arial" w:cs="Arial"/>
          <w:i/>
          <w:sz w:val="24"/>
          <w:szCs w:val="24"/>
        </w:rPr>
        <w:t>Проко</w:t>
      </w:r>
      <w:r w:rsidR="006B77CB" w:rsidRPr="005D3E67">
        <w:rPr>
          <w:rFonts w:ascii="Arial" w:hAnsi="Arial" w:cs="Arial"/>
          <w:i/>
          <w:sz w:val="24"/>
          <w:szCs w:val="24"/>
        </w:rPr>
        <w:t>мментируйте указанную ситуацию.</w:t>
      </w:r>
    </w:p>
    <w:p w14:paraId="50BCF4BB" w14:textId="77777777" w:rsidR="00C14160" w:rsidRDefault="00C14160" w:rsidP="005D3E67">
      <w:pPr>
        <w:pStyle w:val="3"/>
        <w:spacing w:after="0"/>
        <w:ind w:left="0" w:firstLine="709"/>
        <w:jc w:val="both"/>
        <w:rPr>
          <w:rFonts w:ascii="Arial" w:hAnsi="Arial" w:cs="Arial"/>
          <w:i/>
          <w:sz w:val="24"/>
          <w:szCs w:val="24"/>
        </w:rPr>
      </w:pPr>
    </w:p>
    <w:p w14:paraId="0F02DAB3" w14:textId="6E60856D" w:rsidR="006B77CB" w:rsidRPr="005D3E67" w:rsidRDefault="006B77CB" w:rsidP="005D3E67">
      <w:pPr>
        <w:pStyle w:val="3"/>
        <w:spacing w:after="0"/>
        <w:ind w:left="0" w:firstLine="709"/>
        <w:jc w:val="both"/>
        <w:rPr>
          <w:rFonts w:ascii="Arial" w:hAnsi="Arial" w:cs="Arial"/>
          <w:sz w:val="24"/>
          <w:szCs w:val="24"/>
        </w:rPr>
      </w:pPr>
      <w:r w:rsidRPr="00C14160">
        <w:rPr>
          <w:rFonts w:ascii="Arial" w:hAnsi="Arial" w:cs="Arial"/>
          <w:sz w:val="24"/>
          <w:szCs w:val="24"/>
        </w:rPr>
        <w:t>6</w:t>
      </w:r>
      <w:r w:rsidRPr="005D3E67">
        <w:rPr>
          <w:rFonts w:ascii="Arial" w:hAnsi="Arial" w:cs="Arial"/>
          <w:i/>
          <w:sz w:val="24"/>
          <w:szCs w:val="24"/>
        </w:rPr>
        <w:t xml:space="preserve">. </w:t>
      </w:r>
      <w:r w:rsidR="00CD7A50" w:rsidRPr="005D3E67">
        <w:rPr>
          <w:rFonts w:ascii="Arial" w:hAnsi="Arial" w:cs="Arial"/>
          <w:sz w:val="24"/>
          <w:szCs w:val="24"/>
        </w:rPr>
        <w:t>В прокуратуру Центрального района г. Воронежа поступила жалоба от Симонова И.Н. на работодателя – ООО «Спектр», который задержал выплату ем</w:t>
      </w:r>
      <w:r w:rsidRPr="005D3E67">
        <w:rPr>
          <w:rFonts w:ascii="Arial" w:hAnsi="Arial" w:cs="Arial"/>
          <w:sz w:val="24"/>
          <w:szCs w:val="24"/>
        </w:rPr>
        <w:t>у заработной платы на 3 месяца.</w:t>
      </w:r>
    </w:p>
    <w:p w14:paraId="6A33AA4A" w14:textId="7B8CC982" w:rsidR="00CD7A50" w:rsidRPr="005D3E67" w:rsidRDefault="00CD7A50" w:rsidP="005D3E67">
      <w:pPr>
        <w:pStyle w:val="3"/>
        <w:spacing w:after="0"/>
        <w:ind w:left="0" w:firstLine="709"/>
        <w:jc w:val="both"/>
        <w:rPr>
          <w:rFonts w:ascii="Arial" w:hAnsi="Arial" w:cs="Arial"/>
          <w:i/>
          <w:sz w:val="24"/>
          <w:szCs w:val="24"/>
        </w:rPr>
      </w:pPr>
      <w:r w:rsidRPr="005D3E67">
        <w:rPr>
          <w:rFonts w:ascii="Arial" w:hAnsi="Arial" w:cs="Arial"/>
          <w:i/>
          <w:iCs/>
          <w:sz w:val="24"/>
          <w:szCs w:val="24"/>
        </w:rPr>
        <w:t>Какие полномочия будет использовать прокуратура при рассмотрении данной жалобы? Какая ответственность существует за задержку выплаты заработной платы? Какие полномочия у прокуратуры при выявлении задержки выплаты заработной платы?</w:t>
      </w:r>
    </w:p>
    <w:p w14:paraId="7C05912E" w14:textId="77777777" w:rsidR="00C14160" w:rsidRDefault="00C14160" w:rsidP="005D3E67">
      <w:pPr>
        <w:pStyle w:val="aa"/>
        <w:ind w:firstLine="709"/>
        <w:rPr>
          <w:rFonts w:ascii="Arial" w:hAnsi="Arial" w:cs="Arial"/>
          <w:sz w:val="24"/>
          <w:szCs w:val="24"/>
        </w:rPr>
      </w:pPr>
    </w:p>
    <w:p w14:paraId="2719C035" w14:textId="7722E6DE" w:rsidR="00CD7A50" w:rsidRPr="005D3E67" w:rsidRDefault="006B77CB" w:rsidP="005D3E67">
      <w:pPr>
        <w:pStyle w:val="aa"/>
        <w:ind w:firstLine="709"/>
        <w:rPr>
          <w:rFonts w:ascii="Arial" w:hAnsi="Arial" w:cs="Arial"/>
          <w:sz w:val="24"/>
          <w:szCs w:val="24"/>
        </w:rPr>
      </w:pPr>
      <w:r w:rsidRPr="005D3E67">
        <w:rPr>
          <w:rFonts w:ascii="Arial" w:hAnsi="Arial" w:cs="Arial"/>
          <w:sz w:val="24"/>
          <w:szCs w:val="24"/>
        </w:rPr>
        <w:t xml:space="preserve">7. </w:t>
      </w:r>
      <w:r w:rsidR="00CD7A50" w:rsidRPr="005D3E67">
        <w:rPr>
          <w:rFonts w:ascii="Arial" w:hAnsi="Arial" w:cs="Arial"/>
          <w:sz w:val="24"/>
          <w:szCs w:val="24"/>
        </w:rPr>
        <w:t>Заместитель губернатора Воронежской области М. издал приказ «О мерах по реализации программы инновационного развития Воронежской области», противоречащий Закону Воронежской области «Об инновационной политике на территории Воронежской области». Воронежская областная Дума выразила ему недоверие.</w:t>
      </w:r>
    </w:p>
    <w:p w14:paraId="21EF67F4" w14:textId="77777777" w:rsidR="00CD7A50" w:rsidRPr="005D3E67" w:rsidRDefault="00CD7A50" w:rsidP="005D3E67">
      <w:pPr>
        <w:pStyle w:val="aa"/>
        <w:ind w:firstLine="709"/>
        <w:rPr>
          <w:rFonts w:ascii="Arial" w:hAnsi="Arial" w:cs="Arial"/>
          <w:i/>
          <w:sz w:val="24"/>
          <w:szCs w:val="24"/>
        </w:rPr>
      </w:pPr>
      <w:r w:rsidRPr="005D3E67">
        <w:rPr>
          <w:rFonts w:ascii="Arial" w:hAnsi="Arial" w:cs="Arial"/>
          <w:i/>
          <w:sz w:val="24"/>
          <w:szCs w:val="24"/>
        </w:rPr>
        <w:t xml:space="preserve">Правомерны ли действия заместителя губернатора Воронежской области? Какова процедура выражения недоверия? </w:t>
      </w:r>
    </w:p>
    <w:p w14:paraId="631B812D" w14:textId="77777777" w:rsidR="006B77CB" w:rsidRPr="005D3E67" w:rsidRDefault="006B77CB" w:rsidP="005D3E67">
      <w:pPr>
        <w:pStyle w:val="a5"/>
        <w:tabs>
          <w:tab w:val="num" w:pos="709"/>
        </w:tabs>
        <w:ind w:left="0" w:firstLine="709"/>
        <w:jc w:val="both"/>
        <w:rPr>
          <w:rFonts w:ascii="Arial" w:hAnsi="Arial" w:cs="Arial"/>
          <w:sz w:val="24"/>
          <w:szCs w:val="24"/>
        </w:rPr>
      </w:pPr>
    </w:p>
    <w:p w14:paraId="0EF658EA" w14:textId="4093AF04" w:rsidR="00A56920" w:rsidRPr="005D3E67" w:rsidRDefault="006B77CB" w:rsidP="005D3E67">
      <w:pPr>
        <w:pStyle w:val="a5"/>
        <w:tabs>
          <w:tab w:val="num" w:pos="709"/>
        </w:tabs>
        <w:ind w:left="0" w:firstLine="709"/>
        <w:jc w:val="both"/>
        <w:rPr>
          <w:rFonts w:ascii="Arial" w:hAnsi="Arial" w:cs="Arial"/>
          <w:sz w:val="24"/>
          <w:szCs w:val="24"/>
        </w:rPr>
      </w:pPr>
      <w:r w:rsidRPr="005D3E67">
        <w:rPr>
          <w:rFonts w:ascii="Arial" w:hAnsi="Arial" w:cs="Arial"/>
          <w:sz w:val="24"/>
          <w:szCs w:val="24"/>
        </w:rPr>
        <w:t xml:space="preserve">8. </w:t>
      </w:r>
      <w:r w:rsidR="00A56920" w:rsidRPr="005D3E67">
        <w:rPr>
          <w:rFonts w:ascii="Arial" w:hAnsi="Arial" w:cs="Arial"/>
          <w:sz w:val="24"/>
          <w:szCs w:val="24"/>
        </w:rPr>
        <w:t xml:space="preserve">Группа депутатов представительного органа городского поселения Р. обратилась в Законодательное собрание области с инициативой о придании городскому поселению статуса городского округа. К своему заявлению они приложили результаты опроса жителей поселения, проведенного по своей инициативе, по результатам которого большинство опрошенных выразили свое согласие на преобразование городского поселения в городской округ. </w:t>
      </w:r>
    </w:p>
    <w:p w14:paraId="1BBDCB06" w14:textId="34E00E55" w:rsidR="00A56920" w:rsidRPr="005D3E67" w:rsidRDefault="00A56920" w:rsidP="005D3E67">
      <w:pPr>
        <w:pStyle w:val="a5"/>
        <w:tabs>
          <w:tab w:val="num" w:pos="709"/>
        </w:tabs>
        <w:ind w:left="0" w:firstLine="709"/>
        <w:jc w:val="both"/>
        <w:rPr>
          <w:rFonts w:ascii="Arial" w:hAnsi="Arial" w:cs="Arial"/>
          <w:sz w:val="24"/>
          <w:szCs w:val="24"/>
        </w:rPr>
      </w:pPr>
      <w:r w:rsidRPr="005D3E67">
        <w:rPr>
          <w:rFonts w:ascii="Arial" w:hAnsi="Arial" w:cs="Arial"/>
          <w:sz w:val="24"/>
          <w:szCs w:val="24"/>
        </w:rPr>
        <w:lastRenderedPageBreak/>
        <w:t>В повестку дня очередного заседания Законодательного собрания области был внесен вопрос о преобразовании городского поселения Р. в городской округ, депутатам законодательного Собрания был направлен проект закона области «Об изменении статуса городского поселения Р. В связи с наделением его статусом городского округа».</w:t>
      </w:r>
      <w:r w:rsidR="005922E3">
        <w:rPr>
          <w:rFonts w:ascii="Arial" w:hAnsi="Arial" w:cs="Arial"/>
          <w:sz w:val="24"/>
          <w:szCs w:val="24"/>
        </w:rPr>
        <w:t xml:space="preserve"> </w:t>
      </w:r>
    </w:p>
    <w:p w14:paraId="3E468D24" w14:textId="77777777" w:rsidR="006B77CB" w:rsidRPr="005D3E67" w:rsidRDefault="00A56920" w:rsidP="005D3E67">
      <w:pPr>
        <w:pStyle w:val="a3"/>
        <w:tabs>
          <w:tab w:val="num" w:pos="709"/>
        </w:tabs>
        <w:ind w:firstLine="709"/>
        <w:jc w:val="both"/>
        <w:rPr>
          <w:rFonts w:ascii="Arial" w:hAnsi="Arial" w:cs="Arial"/>
          <w:i/>
          <w:sz w:val="24"/>
          <w:szCs w:val="24"/>
        </w:rPr>
      </w:pPr>
      <w:r w:rsidRPr="005D3E67">
        <w:rPr>
          <w:rFonts w:ascii="Arial" w:hAnsi="Arial" w:cs="Arial"/>
          <w:i/>
          <w:sz w:val="24"/>
          <w:szCs w:val="24"/>
        </w:rPr>
        <w:t xml:space="preserve">Прокомментируйте указанную ситуацию. </w:t>
      </w:r>
    </w:p>
    <w:p w14:paraId="7C9F9D73" w14:textId="77777777" w:rsidR="00C14160" w:rsidRDefault="00C14160" w:rsidP="005D3E67">
      <w:pPr>
        <w:pStyle w:val="a3"/>
        <w:tabs>
          <w:tab w:val="num" w:pos="709"/>
        </w:tabs>
        <w:ind w:firstLine="709"/>
        <w:jc w:val="both"/>
        <w:rPr>
          <w:rFonts w:ascii="Arial" w:hAnsi="Arial" w:cs="Arial"/>
          <w:i/>
          <w:sz w:val="24"/>
          <w:szCs w:val="24"/>
        </w:rPr>
      </w:pPr>
    </w:p>
    <w:p w14:paraId="41B90DEC" w14:textId="39CCED16" w:rsidR="00CD0F13" w:rsidRPr="005D3E67" w:rsidRDefault="006B77CB" w:rsidP="005D3E67">
      <w:pPr>
        <w:pStyle w:val="a3"/>
        <w:tabs>
          <w:tab w:val="num" w:pos="709"/>
        </w:tabs>
        <w:ind w:firstLine="709"/>
        <w:jc w:val="both"/>
        <w:rPr>
          <w:rFonts w:ascii="Arial" w:hAnsi="Arial" w:cs="Arial"/>
          <w:sz w:val="24"/>
          <w:szCs w:val="24"/>
        </w:rPr>
      </w:pPr>
      <w:r w:rsidRPr="005D3E67">
        <w:rPr>
          <w:rFonts w:ascii="Arial" w:hAnsi="Arial" w:cs="Arial"/>
          <w:i/>
          <w:sz w:val="24"/>
          <w:szCs w:val="24"/>
        </w:rPr>
        <w:t xml:space="preserve">9. </w:t>
      </w:r>
      <w:r w:rsidR="00CD0F13" w:rsidRPr="005D3E67">
        <w:rPr>
          <w:rFonts w:ascii="Arial" w:hAnsi="Arial" w:cs="Arial"/>
          <w:color w:val="000000"/>
          <w:sz w:val="24"/>
          <w:szCs w:val="24"/>
        </w:rPr>
        <w:t>Губернатор Кировской области издал распоряжение, согласно которому предприятия различных организационно-правовых форм, расположенных на территории области, должны согласовывать договоры поставки продовольственных товаров с соответствующим Департаментом Правительства Кировской области.</w:t>
      </w:r>
    </w:p>
    <w:p w14:paraId="7357E0B0" w14:textId="77777777" w:rsidR="00CD0F13" w:rsidRPr="005D3E67" w:rsidRDefault="00CD0F13" w:rsidP="005D3E67">
      <w:pPr>
        <w:pStyle w:val="a3"/>
        <w:widowControl w:val="0"/>
        <w:ind w:firstLine="709"/>
        <w:jc w:val="both"/>
        <w:rPr>
          <w:rFonts w:ascii="Arial" w:hAnsi="Arial" w:cs="Arial"/>
          <w:i/>
          <w:color w:val="000000"/>
          <w:sz w:val="24"/>
          <w:szCs w:val="24"/>
        </w:rPr>
      </w:pPr>
      <w:r w:rsidRPr="005D3E67">
        <w:rPr>
          <w:rFonts w:ascii="Arial" w:hAnsi="Arial" w:cs="Arial"/>
          <w:i/>
          <w:color w:val="000000"/>
          <w:sz w:val="24"/>
          <w:szCs w:val="24"/>
        </w:rPr>
        <w:t>Прокомментируйте указанную ситуацию.</w:t>
      </w:r>
    </w:p>
    <w:p w14:paraId="1ABB49CE" w14:textId="77777777" w:rsidR="005922E3" w:rsidRDefault="005922E3" w:rsidP="005D3E67">
      <w:pPr>
        <w:ind w:firstLine="709"/>
        <w:jc w:val="both"/>
        <w:rPr>
          <w:rFonts w:ascii="Arial" w:hAnsi="Arial" w:cs="Arial"/>
          <w:sz w:val="24"/>
          <w:szCs w:val="24"/>
        </w:rPr>
      </w:pPr>
    </w:p>
    <w:p w14:paraId="64FA41A5" w14:textId="520EA997" w:rsidR="006B77CB" w:rsidRDefault="006B77CB" w:rsidP="005D3E67">
      <w:pPr>
        <w:ind w:firstLine="709"/>
        <w:jc w:val="both"/>
        <w:rPr>
          <w:rFonts w:ascii="Arial" w:hAnsi="Arial" w:cs="Arial"/>
          <w:sz w:val="24"/>
          <w:szCs w:val="24"/>
        </w:rPr>
      </w:pPr>
      <w:r w:rsidRPr="00C14160">
        <w:rPr>
          <w:rFonts w:ascii="Arial" w:hAnsi="Arial" w:cs="Arial"/>
          <w:sz w:val="24"/>
          <w:szCs w:val="24"/>
        </w:rPr>
        <w:t xml:space="preserve">10. </w:t>
      </w:r>
      <w:r w:rsidR="00A56920" w:rsidRPr="00C14160">
        <w:rPr>
          <w:rFonts w:ascii="Arial" w:hAnsi="Arial" w:cs="Arial"/>
          <w:sz w:val="24"/>
          <w:szCs w:val="24"/>
        </w:rPr>
        <w:t xml:space="preserve">В Конституционный Суд Российской Федерации поступила жалоба политической партии «Будущее России», в которой утверждается, что предусматриваемое п. «б» ст. 84, ч. 1 ст. 109, ст. 111, ст. 112, ст. 117 Конституции Российской Федерации право Президента Российской Федерации распускать Государственную Думу противоречит принципу разделения власти, закрепленному в ст. 10 этой же Конституции. В жалобе содержалось требование </w:t>
      </w:r>
      <w:r w:rsidRPr="00C14160">
        <w:rPr>
          <w:rFonts w:ascii="Arial" w:hAnsi="Arial" w:cs="Arial"/>
          <w:sz w:val="24"/>
          <w:szCs w:val="24"/>
        </w:rPr>
        <w:t>устроить указанные предписания.</w:t>
      </w:r>
    </w:p>
    <w:p w14:paraId="1E0B1A29" w14:textId="2AF764D2" w:rsidR="005922E3" w:rsidRPr="005922E3" w:rsidRDefault="005922E3" w:rsidP="005D3E67">
      <w:pPr>
        <w:ind w:firstLine="709"/>
        <w:jc w:val="both"/>
        <w:rPr>
          <w:rFonts w:ascii="Arial" w:hAnsi="Arial" w:cs="Arial"/>
          <w:i/>
          <w:sz w:val="24"/>
          <w:szCs w:val="24"/>
        </w:rPr>
      </w:pPr>
      <w:r w:rsidRPr="005922E3">
        <w:rPr>
          <w:rFonts w:ascii="Arial" w:hAnsi="Arial" w:cs="Arial"/>
          <w:i/>
          <w:sz w:val="24"/>
          <w:szCs w:val="24"/>
        </w:rPr>
        <w:t>Какое решение должен принять Конституционный Суд РФ?</w:t>
      </w:r>
    </w:p>
    <w:p w14:paraId="6FE3A287" w14:textId="77777777" w:rsidR="005922E3" w:rsidRDefault="005922E3" w:rsidP="005D3E67">
      <w:pPr>
        <w:ind w:firstLine="709"/>
        <w:jc w:val="both"/>
        <w:rPr>
          <w:rFonts w:ascii="Arial" w:hAnsi="Arial" w:cs="Arial"/>
          <w:sz w:val="24"/>
          <w:szCs w:val="24"/>
        </w:rPr>
      </w:pPr>
    </w:p>
    <w:p w14:paraId="614037A7" w14:textId="126E8157" w:rsidR="006B77CB" w:rsidRPr="00C14160" w:rsidRDefault="006B77CB" w:rsidP="005D3E67">
      <w:pPr>
        <w:ind w:firstLine="709"/>
        <w:jc w:val="both"/>
        <w:rPr>
          <w:rFonts w:ascii="Arial" w:hAnsi="Arial" w:cs="Arial"/>
          <w:sz w:val="24"/>
          <w:szCs w:val="24"/>
        </w:rPr>
      </w:pPr>
      <w:r w:rsidRPr="00C14160">
        <w:rPr>
          <w:rFonts w:ascii="Arial" w:hAnsi="Arial" w:cs="Arial"/>
          <w:sz w:val="24"/>
          <w:szCs w:val="24"/>
        </w:rPr>
        <w:t>11.</w:t>
      </w:r>
      <w:r w:rsidRPr="00C14160">
        <w:rPr>
          <w:rFonts w:ascii="Arial" w:hAnsi="Arial" w:cs="Arial"/>
          <w:color w:val="000000"/>
          <w:sz w:val="24"/>
          <w:szCs w:val="24"/>
        </w:rPr>
        <w:t xml:space="preserve"> </w:t>
      </w:r>
      <w:r w:rsidR="00A56920" w:rsidRPr="00C14160">
        <w:rPr>
          <w:rFonts w:ascii="Arial" w:hAnsi="Arial" w:cs="Arial"/>
          <w:color w:val="000000"/>
          <w:sz w:val="24"/>
          <w:szCs w:val="24"/>
        </w:rPr>
        <w:t>Фракция одной из политических партий в Государственной Думе выступила с инициативой отменить институт регистрации граждан Российской Федерации и иностранных граждан по месту жительства, обосновывая тем, что наличие существующего порядка затрудняет развитие рыночных отношений в стране, создает препятствия для свободного перемещения товаров, услуг, ограничивает мобильность трудовых ресурсов.</w:t>
      </w:r>
      <w:r w:rsidRPr="00C14160">
        <w:rPr>
          <w:rFonts w:ascii="Arial" w:hAnsi="Arial" w:cs="Arial"/>
          <w:sz w:val="24"/>
          <w:szCs w:val="24"/>
        </w:rPr>
        <w:t xml:space="preserve"> </w:t>
      </w:r>
      <w:r w:rsidR="00A56920" w:rsidRPr="00C14160">
        <w:rPr>
          <w:rFonts w:ascii="Arial" w:hAnsi="Arial" w:cs="Arial"/>
          <w:i/>
          <w:color w:val="000000"/>
          <w:sz w:val="24"/>
          <w:szCs w:val="24"/>
        </w:rPr>
        <w:t>Дайте правовую оценку указанной инициативы.</w:t>
      </w:r>
    </w:p>
    <w:p w14:paraId="0ADF17DF" w14:textId="77777777" w:rsidR="005922E3" w:rsidRDefault="005922E3" w:rsidP="005D3E67">
      <w:pPr>
        <w:ind w:firstLine="709"/>
        <w:jc w:val="both"/>
        <w:rPr>
          <w:rFonts w:ascii="Arial" w:hAnsi="Arial" w:cs="Arial"/>
          <w:sz w:val="24"/>
          <w:szCs w:val="24"/>
        </w:rPr>
      </w:pPr>
    </w:p>
    <w:p w14:paraId="5656CEFB" w14:textId="1266AA14" w:rsidR="006B77CB" w:rsidRPr="00C14160" w:rsidRDefault="006B77CB" w:rsidP="005D3E67">
      <w:pPr>
        <w:ind w:firstLine="709"/>
        <w:jc w:val="both"/>
        <w:rPr>
          <w:rFonts w:ascii="Arial" w:hAnsi="Arial" w:cs="Arial"/>
          <w:sz w:val="24"/>
          <w:szCs w:val="24"/>
        </w:rPr>
      </w:pPr>
      <w:r w:rsidRPr="00C14160">
        <w:rPr>
          <w:rFonts w:ascii="Arial" w:hAnsi="Arial" w:cs="Arial"/>
          <w:sz w:val="24"/>
          <w:szCs w:val="24"/>
        </w:rPr>
        <w:t xml:space="preserve">12. </w:t>
      </w:r>
      <w:r w:rsidR="00A56920" w:rsidRPr="00C14160">
        <w:rPr>
          <w:rFonts w:ascii="Arial" w:hAnsi="Arial" w:cs="Arial"/>
          <w:sz w:val="24"/>
          <w:szCs w:val="24"/>
        </w:rPr>
        <w:t>Судье Конституционного Суда Российской Федерации после его выступления на съезде одной из политических партий предложили войти в её руководящий орган и принять участие в кампании по выборам в органы государственной власти субъекта Российской Федерации.</w:t>
      </w:r>
    </w:p>
    <w:p w14:paraId="0B3C9E0C" w14:textId="5B4F672C" w:rsidR="00A56920" w:rsidRPr="00C14160" w:rsidRDefault="00A56920" w:rsidP="005D3E67">
      <w:pPr>
        <w:ind w:firstLine="709"/>
        <w:jc w:val="both"/>
        <w:rPr>
          <w:rFonts w:ascii="Arial" w:hAnsi="Arial" w:cs="Arial"/>
          <w:sz w:val="24"/>
          <w:szCs w:val="24"/>
        </w:rPr>
      </w:pPr>
      <w:r w:rsidRPr="00C14160">
        <w:rPr>
          <w:rFonts w:ascii="Arial" w:hAnsi="Arial" w:cs="Arial"/>
          <w:i/>
          <w:sz w:val="24"/>
          <w:szCs w:val="24"/>
        </w:rPr>
        <w:t>Дайте правовую оценку ситуации. Каким образом судья Конституционного Суда РФ может реализовать свое конституционное право на объединение?</w:t>
      </w:r>
    </w:p>
    <w:p w14:paraId="2BA37F2F" w14:textId="77777777" w:rsidR="005922E3" w:rsidRDefault="005922E3" w:rsidP="005D3E67">
      <w:pPr>
        <w:ind w:firstLine="709"/>
        <w:jc w:val="both"/>
        <w:rPr>
          <w:rFonts w:ascii="Arial" w:hAnsi="Arial" w:cs="Arial"/>
          <w:sz w:val="24"/>
          <w:szCs w:val="24"/>
        </w:rPr>
      </w:pPr>
    </w:p>
    <w:p w14:paraId="260BC39F" w14:textId="2AC0B8F4" w:rsidR="00A56920" w:rsidRPr="00C14160" w:rsidRDefault="006B77CB" w:rsidP="005D3E67">
      <w:pPr>
        <w:ind w:firstLine="709"/>
        <w:jc w:val="both"/>
        <w:rPr>
          <w:rFonts w:ascii="Arial" w:hAnsi="Arial" w:cs="Arial"/>
          <w:sz w:val="24"/>
          <w:szCs w:val="24"/>
        </w:rPr>
      </w:pPr>
      <w:r w:rsidRPr="00C14160">
        <w:rPr>
          <w:rFonts w:ascii="Arial" w:hAnsi="Arial" w:cs="Arial"/>
          <w:sz w:val="24"/>
          <w:szCs w:val="24"/>
        </w:rPr>
        <w:t xml:space="preserve">13. </w:t>
      </w:r>
      <w:r w:rsidR="00A56920" w:rsidRPr="00C14160">
        <w:rPr>
          <w:rFonts w:ascii="Arial" w:hAnsi="Arial" w:cs="Arial"/>
          <w:sz w:val="24"/>
          <w:szCs w:val="24"/>
        </w:rPr>
        <w:t>Гражданка Горемыкина пришла на прием в юридическую консуль</w:t>
      </w:r>
      <w:r w:rsidR="005922E3">
        <w:rPr>
          <w:rFonts w:ascii="Arial" w:hAnsi="Arial" w:cs="Arial"/>
          <w:sz w:val="24"/>
          <w:szCs w:val="24"/>
        </w:rPr>
        <w:t xml:space="preserve">тацию за советом. Она живет в хорошем, зеленом </w:t>
      </w:r>
      <w:r w:rsidR="00A56920" w:rsidRPr="00C14160">
        <w:rPr>
          <w:rFonts w:ascii="Arial" w:hAnsi="Arial" w:cs="Arial"/>
          <w:sz w:val="24"/>
          <w:szCs w:val="24"/>
        </w:rPr>
        <w:t>районе недалеко от центра города, но</w:t>
      </w:r>
      <w:r w:rsidR="005922E3">
        <w:rPr>
          <w:rFonts w:ascii="Arial" w:hAnsi="Arial" w:cs="Arial"/>
          <w:sz w:val="24"/>
          <w:szCs w:val="24"/>
        </w:rPr>
        <w:t xml:space="preserve"> </w:t>
      </w:r>
      <w:r w:rsidR="00A56920" w:rsidRPr="00C14160">
        <w:rPr>
          <w:rFonts w:ascii="Arial" w:hAnsi="Arial" w:cs="Arial"/>
          <w:sz w:val="24"/>
          <w:szCs w:val="24"/>
        </w:rPr>
        <w:t xml:space="preserve">в многоквартирном доме, где </w:t>
      </w:r>
      <w:r w:rsidR="005922E3">
        <w:rPr>
          <w:rFonts w:ascii="Arial" w:hAnsi="Arial" w:cs="Arial"/>
          <w:sz w:val="24"/>
          <w:szCs w:val="24"/>
        </w:rPr>
        <w:t xml:space="preserve">соседи в квартире справа очень </w:t>
      </w:r>
      <w:r w:rsidR="00A56920" w:rsidRPr="00C14160">
        <w:rPr>
          <w:rFonts w:ascii="Arial" w:hAnsi="Arial" w:cs="Arial"/>
          <w:sz w:val="24"/>
          <w:szCs w:val="24"/>
        </w:rPr>
        <w:t xml:space="preserve">шумно, </w:t>
      </w:r>
      <w:r w:rsidR="005922E3" w:rsidRPr="00C14160">
        <w:rPr>
          <w:rFonts w:ascii="Arial" w:hAnsi="Arial" w:cs="Arial"/>
          <w:sz w:val="24"/>
          <w:szCs w:val="24"/>
        </w:rPr>
        <w:t>с громкой музыкой</w:t>
      </w:r>
      <w:r w:rsidR="00A56920" w:rsidRPr="00C14160">
        <w:rPr>
          <w:rFonts w:ascii="Arial" w:hAnsi="Arial" w:cs="Arial"/>
          <w:sz w:val="24"/>
          <w:szCs w:val="24"/>
        </w:rPr>
        <w:t xml:space="preserve"> и танцами отмечают практически все</w:t>
      </w:r>
      <w:r w:rsidR="005922E3">
        <w:rPr>
          <w:rFonts w:ascii="Arial" w:hAnsi="Arial" w:cs="Arial"/>
          <w:sz w:val="24"/>
          <w:szCs w:val="24"/>
        </w:rPr>
        <w:t xml:space="preserve"> </w:t>
      </w:r>
      <w:r w:rsidR="00A56920" w:rsidRPr="00C14160">
        <w:rPr>
          <w:rFonts w:ascii="Arial" w:hAnsi="Arial" w:cs="Arial"/>
          <w:sz w:val="24"/>
          <w:szCs w:val="24"/>
        </w:rPr>
        <w:t>праздники и памятные даты, указанные в календаре, а соседка в квартире</w:t>
      </w:r>
      <w:r w:rsidR="005922E3">
        <w:rPr>
          <w:rFonts w:ascii="Arial" w:hAnsi="Arial" w:cs="Arial"/>
          <w:sz w:val="24"/>
          <w:szCs w:val="24"/>
        </w:rPr>
        <w:t xml:space="preserve"> </w:t>
      </w:r>
      <w:r w:rsidR="00A56920" w:rsidRPr="00C14160">
        <w:rPr>
          <w:rFonts w:ascii="Arial" w:hAnsi="Arial" w:cs="Arial"/>
          <w:sz w:val="24"/>
          <w:szCs w:val="24"/>
        </w:rPr>
        <w:t>слева зарабатывает на жизнь как ИП уроками музыки</w:t>
      </w:r>
      <w:r w:rsidR="005922E3">
        <w:rPr>
          <w:rFonts w:ascii="Arial" w:hAnsi="Arial" w:cs="Arial"/>
          <w:sz w:val="24"/>
          <w:szCs w:val="24"/>
        </w:rPr>
        <w:t xml:space="preserve"> </w:t>
      </w:r>
      <w:r w:rsidR="00A56920" w:rsidRPr="00C14160">
        <w:rPr>
          <w:rFonts w:ascii="Arial" w:hAnsi="Arial" w:cs="Arial"/>
          <w:sz w:val="24"/>
          <w:szCs w:val="24"/>
        </w:rPr>
        <w:t>(практически ежедневно с утра до ночи</w:t>
      </w:r>
      <w:r w:rsidR="005922E3">
        <w:rPr>
          <w:rFonts w:ascii="Arial" w:hAnsi="Arial" w:cs="Arial"/>
          <w:sz w:val="24"/>
          <w:szCs w:val="24"/>
        </w:rPr>
        <w:t xml:space="preserve"> </w:t>
      </w:r>
      <w:r w:rsidR="00A56920" w:rsidRPr="00C14160">
        <w:rPr>
          <w:rFonts w:ascii="Arial" w:hAnsi="Arial" w:cs="Arial"/>
          <w:sz w:val="24"/>
          <w:szCs w:val="24"/>
        </w:rPr>
        <w:t>ее ученики упражняются</w:t>
      </w:r>
      <w:r w:rsidR="005922E3">
        <w:rPr>
          <w:rFonts w:ascii="Arial" w:hAnsi="Arial" w:cs="Arial"/>
          <w:sz w:val="24"/>
          <w:szCs w:val="24"/>
        </w:rPr>
        <w:t xml:space="preserve"> </w:t>
      </w:r>
      <w:r w:rsidR="00A56920" w:rsidRPr="00C14160">
        <w:rPr>
          <w:rFonts w:ascii="Arial" w:hAnsi="Arial" w:cs="Arial"/>
          <w:sz w:val="24"/>
          <w:szCs w:val="24"/>
        </w:rPr>
        <w:t>на фортепьяно).</w:t>
      </w:r>
      <w:r w:rsidR="005922E3">
        <w:rPr>
          <w:rFonts w:ascii="Arial" w:hAnsi="Arial" w:cs="Arial"/>
          <w:sz w:val="24"/>
          <w:szCs w:val="24"/>
        </w:rPr>
        <w:t xml:space="preserve"> </w:t>
      </w:r>
      <w:r w:rsidR="00A56920" w:rsidRPr="00C14160">
        <w:rPr>
          <w:rFonts w:ascii="Arial" w:hAnsi="Arial" w:cs="Arial"/>
          <w:sz w:val="24"/>
          <w:szCs w:val="24"/>
        </w:rPr>
        <w:t>Горемыкина пыталась жаловаться на соседей в правоохранительные органы, но получила ответ, что они действуют правомерно: одни участвуют в культурной жизни, а другая занимается разрешенной законом деятельностью.</w:t>
      </w:r>
    </w:p>
    <w:p w14:paraId="2C5C69B4"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Горемыкина уже состоит на учете у невролога и ищет варианты приобретения нового жилья, но опасается, что подобная ситуация и в другом доме может повториться.</w:t>
      </w:r>
    </w:p>
    <w:p w14:paraId="35D6C1C7" w14:textId="7131D024" w:rsidR="006B77CB" w:rsidRPr="00C14160" w:rsidRDefault="00A56920" w:rsidP="005D3E67">
      <w:pPr>
        <w:ind w:firstLine="709"/>
        <w:jc w:val="both"/>
        <w:rPr>
          <w:rFonts w:ascii="Arial" w:hAnsi="Arial" w:cs="Arial"/>
          <w:i/>
          <w:iCs/>
          <w:sz w:val="24"/>
          <w:szCs w:val="24"/>
        </w:rPr>
      </w:pPr>
      <w:r w:rsidRPr="00C14160">
        <w:rPr>
          <w:rFonts w:ascii="Arial" w:hAnsi="Arial" w:cs="Arial"/>
          <w:i/>
          <w:iCs/>
          <w:sz w:val="24"/>
          <w:szCs w:val="24"/>
        </w:rPr>
        <w:t>От имени адвоката подготовьте ответ Горемыкиной, проанализировав ситуацию с точки зрения конституционных принципов</w:t>
      </w:r>
      <w:r w:rsidR="005922E3">
        <w:rPr>
          <w:rFonts w:ascii="Arial" w:hAnsi="Arial" w:cs="Arial"/>
          <w:i/>
          <w:iCs/>
          <w:sz w:val="24"/>
          <w:szCs w:val="24"/>
        </w:rPr>
        <w:t xml:space="preserve"> </w:t>
      </w:r>
      <w:r w:rsidRPr="00C14160">
        <w:rPr>
          <w:rFonts w:ascii="Arial" w:hAnsi="Arial" w:cs="Arial"/>
          <w:i/>
          <w:iCs/>
          <w:sz w:val="24"/>
          <w:szCs w:val="24"/>
        </w:rPr>
        <w:t>правового статуса личности.</w:t>
      </w:r>
    </w:p>
    <w:p w14:paraId="20E16744" w14:textId="77777777" w:rsidR="006B77CB" w:rsidRPr="00C14160" w:rsidRDefault="006B77CB" w:rsidP="005D3E67">
      <w:pPr>
        <w:ind w:firstLine="709"/>
        <w:jc w:val="both"/>
        <w:rPr>
          <w:rFonts w:ascii="Arial" w:hAnsi="Arial" w:cs="Arial"/>
          <w:i/>
          <w:iCs/>
          <w:sz w:val="24"/>
          <w:szCs w:val="24"/>
        </w:rPr>
      </w:pPr>
    </w:p>
    <w:p w14:paraId="7034CFF1" w14:textId="027C1C64" w:rsidR="00A56920" w:rsidRPr="00C14160" w:rsidRDefault="006B77CB" w:rsidP="005D3E67">
      <w:pPr>
        <w:ind w:firstLine="709"/>
        <w:jc w:val="both"/>
        <w:rPr>
          <w:rFonts w:ascii="Arial" w:hAnsi="Arial" w:cs="Arial"/>
          <w:i/>
          <w:iCs/>
          <w:sz w:val="24"/>
          <w:szCs w:val="24"/>
        </w:rPr>
      </w:pPr>
      <w:r w:rsidRPr="00C14160">
        <w:rPr>
          <w:rFonts w:ascii="Arial" w:hAnsi="Arial" w:cs="Arial"/>
          <w:sz w:val="24"/>
          <w:szCs w:val="24"/>
        </w:rPr>
        <w:t xml:space="preserve">14. </w:t>
      </w:r>
      <w:r w:rsidR="00A56920" w:rsidRPr="00C14160">
        <w:rPr>
          <w:rFonts w:ascii="Arial" w:hAnsi="Arial" w:cs="Arial"/>
          <w:sz w:val="24"/>
          <w:szCs w:val="24"/>
        </w:rPr>
        <w:t>В</w:t>
      </w:r>
      <w:r w:rsidR="005922E3">
        <w:rPr>
          <w:rFonts w:ascii="Arial" w:hAnsi="Arial" w:cs="Arial"/>
          <w:sz w:val="24"/>
          <w:szCs w:val="24"/>
        </w:rPr>
        <w:t xml:space="preserve"> </w:t>
      </w:r>
      <w:r w:rsidR="00A56920" w:rsidRPr="00C14160">
        <w:rPr>
          <w:rFonts w:ascii="Arial" w:hAnsi="Arial" w:cs="Arial"/>
          <w:sz w:val="24"/>
          <w:szCs w:val="24"/>
        </w:rPr>
        <w:t>г. Воронеже в подъезде жилого дома был обнаружен грудной ребенок, завернутый в одеяло. При нем не оказалось записки, с какой-либо информацией о ребёнке и его родителях. Ребенок был отправлен в детское учреждение.</w:t>
      </w:r>
    </w:p>
    <w:p w14:paraId="351A443E"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Через 7 месяцев объявился мужчина, который утверждал, что он отец этого ребенка и выразил готовность пройти генетическую экспертизу. Отец ребенка оказался лицом без гражданства, а его мать, как уверял отец, гражданка России, но он знает только её имя и не знает, что с ней и где она сейчас находится.</w:t>
      </w:r>
    </w:p>
    <w:p w14:paraId="4BB8C362" w14:textId="77777777" w:rsidR="00A56920" w:rsidRPr="00C14160" w:rsidRDefault="00A56920" w:rsidP="005D3E67">
      <w:pPr>
        <w:ind w:firstLine="709"/>
        <w:jc w:val="both"/>
        <w:rPr>
          <w:rFonts w:ascii="Arial" w:hAnsi="Arial" w:cs="Arial"/>
          <w:i/>
          <w:iCs/>
          <w:sz w:val="24"/>
          <w:szCs w:val="24"/>
        </w:rPr>
      </w:pPr>
      <w:r w:rsidRPr="00C14160">
        <w:rPr>
          <w:rFonts w:ascii="Arial" w:hAnsi="Arial" w:cs="Arial"/>
          <w:i/>
          <w:iCs/>
          <w:sz w:val="24"/>
          <w:szCs w:val="24"/>
        </w:rPr>
        <w:lastRenderedPageBreak/>
        <w:t>Как должен быть решен вопрос о гражданстве ребенка? Может ли отец ребенка приобрести гражданство РФ? Если может, то в каком порядке?</w:t>
      </w:r>
    </w:p>
    <w:p w14:paraId="4751EF9E" w14:textId="77777777" w:rsidR="008C1A66" w:rsidRPr="00C14160" w:rsidRDefault="008C1A66" w:rsidP="005D3E67">
      <w:pPr>
        <w:ind w:firstLine="709"/>
        <w:jc w:val="both"/>
        <w:rPr>
          <w:rFonts w:ascii="Arial" w:hAnsi="Arial" w:cs="Arial"/>
          <w:sz w:val="24"/>
          <w:szCs w:val="24"/>
        </w:rPr>
      </w:pPr>
    </w:p>
    <w:p w14:paraId="32BD614D" w14:textId="5B8F2A16" w:rsidR="00A56920" w:rsidRPr="00C14160" w:rsidRDefault="006B77CB" w:rsidP="005D3E67">
      <w:pPr>
        <w:ind w:firstLine="709"/>
        <w:jc w:val="both"/>
        <w:rPr>
          <w:rFonts w:ascii="Arial" w:hAnsi="Arial" w:cs="Arial"/>
          <w:sz w:val="24"/>
          <w:szCs w:val="24"/>
        </w:rPr>
      </w:pPr>
      <w:r w:rsidRPr="00C14160">
        <w:rPr>
          <w:rFonts w:ascii="Arial" w:hAnsi="Arial" w:cs="Arial"/>
          <w:sz w:val="24"/>
          <w:szCs w:val="24"/>
        </w:rPr>
        <w:t xml:space="preserve">15. </w:t>
      </w:r>
      <w:r w:rsidR="00A56920" w:rsidRPr="00C14160">
        <w:rPr>
          <w:rFonts w:ascii="Arial" w:hAnsi="Arial" w:cs="Arial"/>
          <w:sz w:val="24"/>
          <w:szCs w:val="24"/>
        </w:rPr>
        <w:t xml:space="preserve">В 2008 г. Батыр </w:t>
      </w:r>
      <w:proofErr w:type="spellStart"/>
      <w:r w:rsidR="00A56920" w:rsidRPr="00C14160">
        <w:rPr>
          <w:rFonts w:ascii="Arial" w:hAnsi="Arial" w:cs="Arial"/>
          <w:sz w:val="24"/>
          <w:szCs w:val="24"/>
        </w:rPr>
        <w:t>Ашонов</w:t>
      </w:r>
      <w:proofErr w:type="spellEnd"/>
      <w:r w:rsidR="00A56920" w:rsidRPr="00C14160">
        <w:rPr>
          <w:rFonts w:ascii="Arial" w:hAnsi="Arial" w:cs="Arial"/>
          <w:sz w:val="24"/>
          <w:szCs w:val="24"/>
        </w:rPr>
        <w:t>, ранее имевший гражданство Республики Туркмении (Туркменистан), приобрел в упрощенном порядке российское гражданство в соответствии с ч. 4 ст. 14 Закона о гражданстве.</w:t>
      </w:r>
      <w:r w:rsidR="005922E3">
        <w:rPr>
          <w:rFonts w:ascii="Arial" w:hAnsi="Arial" w:cs="Arial"/>
          <w:sz w:val="24"/>
          <w:szCs w:val="24"/>
        </w:rPr>
        <w:t xml:space="preserve"> </w:t>
      </w:r>
      <w:r w:rsidR="00A56920" w:rsidRPr="00C14160">
        <w:rPr>
          <w:rFonts w:ascii="Arial" w:hAnsi="Arial" w:cs="Arial"/>
          <w:sz w:val="24"/>
          <w:szCs w:val="24"/>
        </w:rPr>
        <w:t>Одновременно с ним в российское гражданство были приняты также его жена и двое малолетних детей.</w:t>
      </w:r>
    </w:p>
    <w:p w14:paraId="264A8E15"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 xml:space="preserve">Однако по прошествии 10 лет по инициативе органа МВД, ведающего делами о гражданстве, был установлен факт сообщения им заведомо ложных сведений при приобретении российского гражданства: в заявлении о приеме в гражданство </w:t>
      </w:r>
      <w:proofErr w:type="spellStart"/>
      <w:r w:rsidRPr="00C14160">
        <w:rPr>
          <w:rFonts w:ascii="Arial" w:hAnsi="Arial" w:cs="Arial"/>
          <w:sz w:val="24"/>
          <w:szCs w:val="24"/>
        </w:rPr>
        <w:t>Ашонов</w:t>
      </w:r>
      <w:proofErr w:type="spellEnd"/>
      <w:r w:rsidRPr="00C14160">
        <w:rPr>
          <w:rFonts w:ascii="Arial" w:hAnsi="Arial" w:cs="Arial"/>
          <w:sz w:val="24"/>
          <w:szCs w:val="24"/>
        </w:rPr>
        <w:t xml:space="preserve"> не указал в числе близких родственников свою родную сестру.</w:t>
      </w:r>
    </w:p>
    <w:p w14:paraId="15397D92"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 xml:space="preserve">Батыр представил медицинские документы, подтверждающие, что он в то время после травмы головы имел проблемы с памятью. </w:t>
      </w:r>
    </w:p>
    <w:p w14:paraId="0AA0F280" w14:textId="77777777" w:rsidR="006B77CB" w:rsidRPr="00C14160" w:rsidRDefault="00A56920" w:rsidP="005D3E67">
      <w:pPr>
        <w:ind w:firstLine="709"/>
        <w:jc w:val="both"/>
        <w:rPr>
          <w:rFonts w:ascii="Arial" w:hAnsi="Arial" w:cs="Arial"/>
          <w:i/>
          <w:iCs/>
          <w:sz w:val="24"/>
          <w:szCs w:val="24"/>
        </w:rPr>
      </w:pPr>
      <w:r w:rsidRPr="00C14160">
        <w:rPr>
          <w:rFonts w:ascii="Arial" w:hAnsi="Arial" w:cs="Arial"/>
          <w:i/>
          <w:iCs/>
          <w:sz w:val="24"/>
          <w:szCs w:val="24"/>
        </w:rPr>
        <w:t xml:space="preserve">Правомерна ли будет отмена решения о приеме Батыра </w:t>
      </w:r>
      <w:proofErr w:type="spellStart"/>
      <w:r w:rsidRPr="00C14160">
        <w:rPr>
          <w:rFonts w:ascii="Arial" w:hAnsi="Arial" w:cs="Arial"/>
          <w:i/>
          <w:iCs/>
          <w:sz w:val="24"/>
          <w:szCs w:val="24"/>
        </w:rPr>
        <w:t>Ашонова</w:t>
      </w:r>
      <w:proofErr w:type="spellEnd"/>
      <w:r w:rsidRPr="00C14160">
        <w:rPr>
          <w:rFonts w:ascii="Arial" w:hAnsi="Arial" w:cs="Arial"/>
          <w:i/>
          <w:iCs/>
          <w:sz w:val="24"/>
          <w:szCs w:val="24"/>
        </w:rPr>
        <w:t xml:space="preserve"> в гражданство Российской Федерации? В случае отмены решения о приеме его в гражданство может ли быть отменено решение о приеме в гражданство его жены и детей? </w:t>
      </w:r>
    </w:p>
    <w:p w14:paraId="6BAAB6AD" w14:textId="77777777" w:rsidR="006B77CB" w:rsidRPr="00C14160" w:rsidRDefault="006B77CB" w:rsidP="005D3E67">
      <w:pPr>
        <w:ind w:firstLine="709"/>
        <w:jc w:val="both"/>
        <w:rPr>
          <w:rFonts w:ascii="Arial" w:hAnsi="Arial" w:cs="Arial"/>
          <w:i/>
          <w:iCs/>
          <w:sz w:val="24"/>
          <w:szCs w:val="24"/>
        </w:rPr>
      </w:pPr>
    </w:p>
    <w:p w14:paraId="2BE19B29" w14:textId="0F2F0BF4" w:rsidR="00A56920" w:rsidRPr="00C14160" w:rsidRDefault="006B77CB" w:rsidP="005D3E67">
      <w:pPr>
        <w:ind w:firstLine="709"/>
        <w:jc w:val="both"/>
        <w:rPr>
          <w:rFonts w:ascii="Arial" w:hAnsi="Arial" w:cs="Arial"/>
          <w:i/>
          <w:iCs/>
          <w:sz w:val="24"/>
          <w:szCs w:val="24"/>
        </w:rPr>
      </w:pPr>
      <w:r w:rsidRPr="00C14160">
        <w:rPr>
          <w:rFonts w:ascii="Arial" w:hAnsi="Arial" w:cs="Arial"/>
          <w:i/>
          <w:iCs/>
          <w:sz w:val="24"/>
          <w:szCs w:val="24"/>
        </w:rPr>
        <w:t xml:space="preserve">16. </w:t>
      </w:r>
      <w:r w:rsidR="00A56920" w:rsidRPr="00C14160">
        <w:rPr>
          <w:rFonts w:ascii="Arial" w:hAnsi="Arial" w:cs="Arial"/>
          <w:i/>
          <w:iCs/>
          <w:sz w:val="24"/>
          <w:szCs w:val="24"/>
        </w:rPr>
        <w:t>Кто относится к субъектам законодательной инициативы в субъектах Российской Федерации?</w:t>
      </w:r>
    </w:p>
    <w:p w14:paraId="090A2E91"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а) глава администрации городского округа г. Воронеж;</w:t>
      </w:r>
    </w:p>
    <w:p w14:paraId="66A92CC4"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б) Совет народных депутатов Аннинского муниципального района;</w:t>
      </w:r>
    </w:p>
    <w:p w14:paraId="03274EF9"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в) прокуратура Лискинского района Воронежской области;</w:t>
      </w:r>
    </w:p>
    <w:p w14:paraId="160D4BED" w14:textId="77777777" w:rsidR="00A56920" w:rsidRPr="00C14160" w:rsidRDefault="00A56920" w:rsidP="005D3E67">
      <w:pPr>
        <w:ind w:firstLine="709"/>
        <w:jc w:val="both"/>
        <w:rPr>
          <w:rFonts w:ascii="Arial" w:hAnsi="Arial" w:cs="Arial"/>
          <w:sz w:val="24"/>
          <w:szCs w:val="24"/>
        </w:rPr>
      </w:pPr>
      <w:r w:rsidRPr="00C14160">
        <w:rPr>
          <w:rFonts w:ascii="Arial" w:hAnsi="Arial" w:cs="Arial"/>
          <w:sz w:val="24"/>
          <w:szCs w:val="24"/>
        </w:rPr>
        <w:t>г) областной суд Воронежской области;</w:t>
      </w:r>
    </w:p>
    <w:p w14:paraId="27EFA9A4" w14:textId="77777777" w:rsidR="006B77CB" w:rsidRPr="00C14160" w:rsidRDefault="00A56920" w:rsidP="005D3E67">
      <w:pPr>
        <w:ind w:firstLine="709"/>
        <w:jc w:val="both"/>
        <w:rPr>
          <w:rFonts w:ascii="Arial" w:hAnsi="Arial" w:cs="Arial"/>
          <w:sz w:val="24"/>
          <w:szCs w:val="24"/>
        </w:rPr>
      </w:pPr>
      <w:r w:rsidRPr="00C14160">
        <w:rPr>
          <w:rFonts w:ascii="Arial" w:hAnsi="Arial" w:cs="Arial"/>
          <w:sz w:val="24"/>
          <w:szCs w:val="24"/>
        </w:rPr>
        <w:t>д) губернатор Воронежской области.</w:t>
      </w:r>
    </w:p>
    <w:p w14:paraId="6624F7F1" w14:textId="77777777" w:rsidR="006B77CB" w:rsidRPr="00C14160" w:rsidRDefault="006B77CB" w:rsidP="005D3E67">
      <w:pPr>
        <w:ind w:firstLine="709"/>
        <w:jc w:val="both"/>
        <w:rPr>
          <w:rFonts w:ascii="Arial" w:hAnsi="Arial" w:cs="Arial"/>
          <w:sz w:val="24"/>
          <w:szCs w:val="24"/>
        </w:rPr>
      </w:pPr>
    </w:p>
    <w:p w14:paraId="04BD8E41" w14:textId="1F7CBFE3" w:rsidR="00A56920" w:rsidRPr="00C14160" w:rsidRDefault="006B77CB" w:rsidP="005D3E67">
      <w:pPr>
        <w:ind w:firstLine="709"/>
        <w:jc w:val="both"/>
        <w:rPr>
          <w:rFonts w:ascii="Arial" w:hAnsi="Arial" w:cs="Arial"/>
          <w:sz w:val="24"/>
          <w:szCs w:val="24"/>
        </w:rPr>
      </w:pPr>
      <w:r w:rsidRPr="00C14160">
        <w:rPr>
          <w:rFonts w:ascii="Arial" w:hAnsi="Arial" w:cs="Arial"/>
          <w:sz w:val="24"/>
          <w:szCs w:val="24"/>
        </w:rPr>
        <w:t xml:space="preserve">17. </w:t>
      </w:r>
      <w:r w:rsidR="00A56920" w:rsidRPr="00C14160">
        <w:rPr>
          <w:rFonts w:ascii="Arial" w:hAnsi="Arial" w:cs="Arial"/>
          <w:sz w:val="24"/>
          <w:szCs w:val="24"/>
        </w:rPr>
        <w:t>В избирательную комиссию субъекта Российской Федерации избрано 12 членов, присутствовали на заседании 12 членов.</w:t>
      </w:r>
      <w:r w:rsidR="005922E3">
        <w:rPr>
          <w:rFonts w:ascii="Arial" w:hAnsi="Arial" w:cs="Arial"/>
          <w:sz w:val="24"/>
          <w:szCs w:val="24"/>
        </w:rPr>
        <w:t xml:space="preserve"> </w:t>
      </w:r>
      <w:r w:rsidR="00A56920" w:rsidRPr="00C14160">
        <w:rPr>
          <w:rFonts w:ascii="Arial" w:hAnsi="Arial" w:cs="Arial"/>
          <w:sz w:val="24"/>
          <w:szCs w:val="24"/>
        </w:rPr>
        <w:t>За регистрацию кандидата по единому избирательному округу проголосовало 6 членов.</w:t>
      </w:r>
      <w:r w:rsidR="005922E3">
        <w:rPr>
          <w:rFonts w:ascii="Arial" w:hAnsi="Arial" w:cs="Arial"/>
          <w:sz w:val="24"/>
          <w:szCs w:val="24"/>
        </w:rPr>
        <w:t xml:space="preserve"> </w:t>
      </w:r>
    </w:p>
    <w:p w14:paraId="3885F3B4" w14:textId="77777777" w:rsidR="006B77CB" w:rsidRPr="00C14160" w:rsidRDefault="00A56920" w:rsidP="005D3E67">
      <w:pPr>
        <w:ind w:firstLine="709"/>
        <w:jc w:val="both"/>
        <w:rPr>
          <w:rFonts w:ascii="Arial" w:hAnsi="Arial" w:cs="Arial"/>
          <w:i/>
          <w:iCs/>
          <w:sz w:val="24"/>
          <w:szCs w:val="24"/>
        </w:rPr>
      </w:pPr>
      <w:r w:rsidRPr="00C14160">
        <w:rPr>
          <w:rFonts w:ascii="Arial" w:hAnsi="Arial" w:cs="Arial"/>
          <w:i/>
          <w:iCs/>
          <w:sz w:val="24"/>
          <w:szCs w:val="24"/>
        </w:rPr>
        <w:t>Достаточно ли этого количества голосов членов избирательной комиссии для того, чтобы решение о регистрации кандидата было принято?</w:t>
      </w:r>
    </w:p>
    <w:p w14:paraId="759FED86" w14:textId="77777777" w:rsidR="006B77CB" w:rsidRPr="00C14160" w:rsidRDefault="006B77CB" w:rsidP="005D3E67">
      <w:pPr>
        <w:ind w:firstLine="709"/>
        <w:jc w:val="both"/>
        <w:rPr>
          <w:rFonts w:ascii="Arial" w:hAnsi="Arial" w:cs="Arial"/>
          <w:i/>
          <w:iCs/>
          <w:sz w:val="24"/>
          <w:szCs w:val="24"/>
        </w:rPr>
      </w:pPr>
    </w:p>
    <w:p w14:paraId="6B94EAD9" w14:textId="136822B9" w:rsidR="00A56920" w:rsidRPr="00C14160" w:rsidRDefault="006B77CB" w:rsidP="005D3E67">
      <w:pPr>
        <w:ind w:firstLine="709"/>
        <w:jc w:val="both"/>
        <w:rPr>
          <w:rFonts w:ascii="Arial" w:hAnsi="Arial" w:cs="Arial"/>
          <w:i/>
          <w:iCs/>
          <w:sz w:val="24"/>
          <w:szCs w:val="24"/>
        </w:rPr>
      </w:pPr>
      <w:r w:rsidRPr="00C14160">
        <w:rPr>
          <w:rFonts w:ascii="Arial" w:hAnsi="Arial" w:cs="Arial"/>
          <w:i/>
          <w:iCs/>
          <w:sz w:val="24"/>
          <w:szCs w:val="24"/>
        </w:rPr>
        <w:t xml:space="preserve">18. </w:t>
      </w:r>
      <w:r w:rsidR="00A56920" w:rsidRPr="00C14160">
        <w:rPr>
          <w:rFonts w:ascii="Arial" w:hAnsi="Arial" w:cs="Arial"/>
          <w:sz w:val="24"/>
          <w:szCs w:val="24"/>
        </w:rPr>
        <w:t xml:space="preserve">Гражданин М. был осужден к лишению свободы за совершение тяжкого преступления, отбыл наказание, и со дня снятия с него судимости прошло менее 10 лет. Окружная избирательная комиссия отказала гражданину М. в регистрации в качестве кандидата в депутаты. </w:t>
      </w:r>
    </w:p>
    <w:p w14:paraId="65DFC584" w14:textId="06D3F0B7" w:rsidR="008C1A66" w:rsidRPr="00C14160" w:rsidRDefault="00A56920" w:rsidP="005D3E67">
      <w:pPr>
        <w:pStyle w:val="ConsPlusNormal"/>
        <w:ind w:firstLine="709"/>
        <w:jc w:val="both"/>
        <w:rPr>
          <w:rFonts w:eastAsia="Calibri"/>
          <w:i/>
          <w:iCs/>
          <w:sz w:val="24"/>
          <w:szCs w:val="24"/>
        </w:rPr>
      </w:pPr>
      <w:r w:rsidRPr="00C14160">
        <w:rPr>
          <w:i/>
          <w:iCs/>
          <w:sz w:val="24"/>
          <w:szCs w:val="24"/>
        </w:rPr>
        <w:t>Верно ли поступила избирательная комиссия?</w:t>
      </w:r>
      <w:r w:rsidR="005922E3">
        <w:rPr>
          <w:sz w:val="24"/>
          <w:szCs w:val="24"/>
        </w:rPr>
        <w:t xml:space="preserve"> </w:t>
      </w:r>
    </w:p>
    <w:p w14:paraId="3E8444CE" w14:textId="77777777" w:rsidR="005922E3" w:rsidRDefault="005922E3" w:rsidP="005D3E67">
      <w:pPr>
        <w:ind w:firstLine="709"/>
        <w:jc w:val="both"/>
        <w:rPr>
          <w:rFonts w:ascii="Arial" w:hAnsi="Arial" w:cs="Arial"/>
          <w:sz w:val="24"/>
          <w:szCs w:val="24"/>
        </w:rPr>
      </w:pPr>
    </w:p>
    <w:p w14:paraId="3B12B6C6" w14:textId="77777777" w:rsidR="00E90AD9" w:rsidRDefault="006B77CB" w:rsidP="005D3E67">
      <w:pPr>
        <w:ind w:firstLine="709"/>
        <w:jc w:val="both"/>
        <w:rPr>
          <w:rFonts w:ascii="Arial" w:hAnsi="Arial" w:cs="Arial"/>
          <w:sz w:val="24"/>
          <w:szCs w:val="24"/>
        </w:rPr>
      </w:pPr>
      <w:r w:rsidRPr="00C14160">
        <w:rPr>
          <w:rFonts w:ascii="Arial" w:hAnsi="Arial" w:cs="Arial"/>
          <w:sz w:val="24"/>
          <w:szCs w:val="24"/>
        </w:rPr>
        <w:t xml:space="preserve">19. </w:t>
      </w:r>
      <w:r w:rsidR="00EA0FB9" w:rsidRPr="00C14160">
        <w:rPr>
          <w:rFonts w:ascii="Arial" w:hAnsi="Arial" w:cs="Arial"/>
          <w:sz w:val="24"/>
          <w:szCs w:val="24"/>
        </w:rPr>
        <w:t>Назовите субъектов независимой антикоррупционной экспертизы нормативных правовых актов (проектов нормативных правовых актов), поря</w:t>
      </w:r>
      <w:r w:rsidR="00E90AD9">
        <w:rPr>
          <w:rFonts w:ascii="Arial" w:hAnsi="Arial" w:cs="Arial"/>
          <w:sz w:val="24"/>
          <w:szCs w:val="24"/>
        </w:rPr>
        <w:t>док и условиях их аккредитации.</w:t>
      </w:r>
    </w:p>
    <w:p w14:paraId="492ADCB8" w14:textId="57FA8E57" w:rsidR="00EA0FB9" w:rsidRPr="00C14160" w:rsidRDefault="00EA0FB9" w:rsidP="005D3E67">
      <w:pPr>
        <w:ind w:firstLine="709"/>
        <w:jc w:val="both"/>
        <w:rPr>
          <w:rFonts w:ascii="Arial" w:hAnsi="Arial" w:cs="Arial"/>
          <w:sz w:val="24"/>
          <w:szCs w:val="24"/>
        </w:rPr>
      </w:pPr>
      <w:r w:rsidRPr="00E90AD9">
        <w:rPr>
          <w:rFonts w:ascii="Arial" w:hAnsi="Arial" w:cs="Arial"/>
          <w:i/>
          <w:sz w:val="24"/>
          <w:szCs w:val="24"/>
        </w:rPr>
        <w:t>Какими нормативными правовыми актами регулируются данные вопросы?</w:t>
      </w:r>
      <w:r w:rsidRPr="00C14160">
        <w:rPr>
          <w:rFonts w:ascii="Arial" w:hAnsi="Arial" w:cs="Arial"/>
          <w:sz w:val="24"/>
          <w:szCs w:val="24"/>
        </w:rPr>
        <w:t xml:space="preserve"> </w:t>
      </w:r>
    </w:p>
    <w:p w14:paraId="73505658" w14:textId="77777777" w:rsidR="005922E3" w:rsidRDefault="005922E3" w:rsidP="005D3E67">
      <w:pPr>
        <w:pStyle w:val="aa"/>
        <w:ind w:firstLine="709"/>
        <w:rPr>
          <w:rFonts w:ascii="Arial" w:hAnsi="Arial" w:cs="Arial"/>
          <w:sz w:val="24"/>
          <w:szCs w:val="24"/>
        </w:rPr>
      </w:pPr>
    </w:p>
    <w:p w14:paraId="7AD8B2B0" w14:textId="73288B59" w:rsidR="00EA0FB9" w:rsidRPr="00C14160" w:rsidRDefault="006B77CB" w:rsidP="005D3E67">
      <w:pPr>
        <w:pStyle w:val="aa"/>
        <w:ind w:firstLine="709"/>
        <w:rPr>
          <w:rFonts w:ascii="Arial" w:hAnsi="Arial" w:cs="Arial"/>
          <w:sz w:val="24"/>
          <w:szCs w:val="24"/>
        </w:rPr>
      </w:pPr>
      <w:r w:rsidRPr="00C14160">
        <w:rPr>
          <w:rFonts w:ascii="Arial" w:hAnsi="Arial" w:cs="Arial"/>
          <w:sz w:val="24"/>
          <w:szCs w:val="24"/>
        </w:rPr>
        <w:t xml:space="preserve">20. </w:t>
      </w:r>
      <w:r w:rsidR="00EA0FB9" w:rsidRPr="00C14160">
        <w:rPr>
          <w:rFonts w:ascii="Arial" w:hAnsi="Arial" w:cs="Arial"/>
          <w:sz w:val="24"/>
          <w:szCs w:val="24"/>
        </w:rPr>
        <w:t xml:space="preserve">Решением окружной избирательной комиссии на выборах депутатов Государственной Думы ФС РФ кандидату М. отказано в возможности собирать подписи избирателей в электронном виде. Не согласившись с таким решением, М. оспорил его в суде, ссылаясь на то, что требования о сборе подписей в электронном виде не противоречат действующему законодательству, а сбор достаточного количества подписей посредством заполнения бумажных подписных листов для него затруднителен. </w:t>
      </w:r>
    </w:p>
    <w:p w14:paraId="664BF17D" w14:textId="77777777" w:rsidR="00EA0FB9" w:rsidRPr="00C14160" w:rsidRDefault="00EA0FB9" w:rsidP="005D3E67">
      <w:pPr>
        <w:pStyle w:val="aa"/>
        <w:ind w:firstLine="709"/>
        <w:rPr>
          <w:rFonts w:ascii="Arial" w:eastAsia="Calibri" w:hAnsi="Arial" w:cs="Arial"/>
          <w:i/>
          <w:iCs/>
          <w:sz w:val="24"/>
          <w:szCs w:val="24"/>
        </w:rPr>
      </w:pPr>
      <w:r w:rsidRPr="00C14160">
        <w:rPr>
          <w:rFonts w:ascii="Arial" w:hAnsi="Arial" w:cs="Arial"/>
          <w:i/>
          <w:iCs/>
          <w:sz w:val="24"/>
          <w:szCs w:val="24"/>
        </w:rPr>
        <w:t>Имеются ли правовые основания для удовлетворения административного искового заявления?</w:t>
      </w:r>
    </w:p>
    <w:p w14:paraId="6C0D610E" w14:textId="77777777" w:rsidR="005922E3" w:rsidRDefault="005922E3" w:rsidP="005D3E67">
      <w:pPr>
        <w:pStyle w:val="aa"/>
        <w:ind w:firstLine="709"/>
        <w:rPr>
          <w:rFonts w:ascii="Arial" w:hAnsi="Arial" w:cs="Arial"/>
          <w:sz w:val="24"/>
          <w:szCs w:val="24"/>
        </w:rPr>
      </w:pPr>
    </w:p>
    <w:p w14:paraId="62A36588" w14:textId="7576D695" w:rsidR="00EA0FB9" w:rsidRPr="00C14160" w:rsidRDefault="006B77CB" w:rsidP="005D3E67">
      <w:pPr>
        <w:pStyle w:val="aa"/>
        <w:ind w:firstLine="709"/>
        <w:rPr>
          <w:rFonts w:ascii="Arial" w:hAnsi="Arial" w:cs="Arial"/>
          <w:sz w:val="24"/>
          <w:szCs w:val="24"/>
        </w:rPr>
      </w:pPr>
      <w:r w:rsidRPr="00C14160">
        <w:rPr>
          <w:rFonts w:ascii="Arial" w:hAnsi="Arial" w:cs="Arial"/>
          <w:sz w:val="24"/>
          <w:szCs w:val="24"/>
        </w:rPr>
        <w:t xml:space="preserve">21. </w:t>
      </w:r>
      <w:r w:rsidR="00EA0FB9" w:rsidRPr="00C14160">
        <w:rPr>
          <w:rFonts w:ascii="Arial" w:hAnsi="Arial" w:cs="Arial"/>
          <w:sz w:val="24"/>
          <w:szCs w:val="24"/>
        </w:rPr>
        <w:t>Воронежская областная Дума приняла следующие Постановления:</w:t>
      </w:r>
    </w:p>
    <w:p w14:paraId="317AFD1B"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t>а) «О программе социально-экономического развития Воронежской области на 2018-2023 годы»;</w:t>
      </w:r>
    </w:p>
    <w:p w14:paraId="564CC176"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lastRenderedPageBreak/>
        <w:t>б) «О выражении недоверия заместителю губернатора Воронежской области»;</w:t>
      </w:r>
    </w:p>
    <w:p w14:paraId="59A69EBD"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t>в) «О назначении референдума Воронежской области на 12 октября 2018 года»;</w:t>
      </w:r>
    </w:p>
    <w:p w14:paraId="68248E73"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t>г) «Об утверждении регламента Воронежской областной Думы»;</w:t>
      </w:r>
    </w:p>
    <w:p w14:paraId="5D79D127"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t>д) «О системе исполнительных органов государственной власти Воронежской области»;</w:t>
      </w:r>
    </w:p>
    <w:p w14:paraId="2559BD48" w14:textId="77777777" w:rsidR="00EA0FB9" w:rsidRPr="00C14160" w:rsidRDefault="00EA0FB9" w:rsidP="005D3E67">
      <w:pPr>
        <w:pStyle w:val="aa"/>
        <w:ind w:firstLine="709"/>
        <w:rPr>
          <w:rFonts w:ascii="Arial" w:hAnsi="Arial" w:cs="Arial"/>
          <w:sz w:val="24"/>
          <w:szCs w:val="24"/>
        </w:rPr>
      </w:pPr>
      <w:r w:rsidRPr="00C14160">
        <w:rPr>
          <w:rFonts w:ascii="Arial" w:hAnsi="Arial" w:cs="Arial"/>
          <w:sz w:val="24"/>
          <w:szCs w:val="24"/>
        </w:rPr>
        <w:t>е) «О назначении Сапронова Е.И. на должность мирового судьи».</w:t>
      </w:r>
    </w:p>
    <w:p w14:paraId="51DC04DB" w14:textId="77777777" w:rsidR="006B77CB" w:rsidRPr="00C14160" w:rsidRDefault="00EA0FB9" w:rsidP="005D3E67">
      <w:pPr>
        <w:pStyle w:val="aa"/>
        <w:ind w:firstLine="709"/>
        <w:rPr>
          <w:rFonts w:ascii="Arial" w:hAnsi="Arial" w:cs="Arial"/>
          <w:i/>
          <w:sz w:val="24"/>
          <w:szCs w:val="24"/>
        </w:rPr>
      </w:pPr>
      <w:r w:rsidRPr="00C14160">
        <w:rPr>
          <w:rFonts w:ascii="Arial" w:hAnsi="Arial" w:cs="Arial"/>
          <w:i/>
          <w:sz w:val="24"/>
          <w:szCs w:val="24"/>
        </w:rPr>
        <w:t>Проанализируйте данную ситуацию и укажите, какие из перечисленных вопросов регулируются законом субъекта РФ, а какие - постановлением законодательного (представительного) органа государственной власти субъекта РФ.</w:t>
      </w:r>
    </w:p>
    <w:p w14:paraId="58515649" w14:textId="77777777" w:rsidR="005922E3" w:rsidRDefault="005922E3" w:rsidP="005D3E67">
      <w:pPr>
        <w:pStyle w:val="aa"/>
        <w:ind w:firstLine="709"/>
        <w:rPr>
          <w:rFonts w:ascii="Arial" w:hAnsi="Arial" w:cs="Arial"/>
          <w:i/>
          <w:sz w:val="24"/>
          <w:szCs w:val="24"/>
        </w:rPr>
      </w:pPr>
    </w:p>
    <w:p w14:paraId="4A445DE9" w14:textId="3B197AFE" w:rsidR="00EA0FB9" w:rsidRPr="00C14160" w:rsidRDefault="006B77CB" w:rsidP="005D3E67">
      <w:pPr>
        <w:pStyle w:val="aa"/>
        <w:ind w:firstLine="709"/>
        <w:rPr>
          <w:rFonts w:ascii="Arial" w:hAnsi="Arial" w:cs="Arial"/>
          <w:i/>
          <w:sz w:val="24"/>
          <w:szCs w:val="24"/>
        </w:rPr>
      </w:pPr>
      <w:r w:rsidRPr="00C14160">
        <w:rPr>
          <w:rFonts w:ascii="Arial" w:hAnsi="Arial" w:cs="Arial"/>
          <w:i/>
          <w:sz w:val="24"/>
          <w:szCs w:val="24"/>
        </w:rPr>
        <w:t xml:space="preserve">22. </w:t>
      </w:r>
      <w:r w:rsidR="00EA0FB9" w:rsidRPr="00C14160">
        <w:rPr>
          <w:rFonts w:ascii="Arial" w:hAnsi="Arial" w:cs="Arial"/>
          <w:sz w:val="24"/>
          <w:szCs w:val="24"/>
        </w:rPr>
        <w:t>К специалисту правового управления Пензенского областного Совета обратились депутаты по вопросу о возникших у них разногласиях по порядку выдвижения кандидатур в Совет Федерации Федерального Собрания Российской Федерации от Пензенской области. Были обсуждены следующие варианты:</w:t>
      </w:r>
    </w:p>
    <w:p w14:paraId="3BD398E0" w14:textId="77777777" w:rsidR="00EA0FB9" w:rsidRPr="00C14160" w:rsidRDefault="00EA0FB9" w:rsidP="005D3E67">
      <w:pPr>
        <w:ind w:firstLine="709"/>
        <w:jc w:val="both"/>
        <w:rPr>
          <w:rFonts w:ascii="Arial" w:hAnsi="Arial" w:cs="Arial"/>
          <w:sz w:val="24"/>
          <w:szCs w:val="24"/>
        </w:rPr>
      </w:pPr>
      <w:r w:rsidRPr="00C14160">
        <w:rPr>
          <w:rFonts w:ascii="Arial" w:hAnsi="Arial" w:cs="Arial"/>
          <w:sz w:val="24"/>
          <w:szCs w:val="24"/>
        </w:rPr>
        <w:t>1) представители в Совет Федерации Федерального Собрания Российской Федерации от Пензенской области избираются на основе всеобщего равного избирательного права населением Пензенской области;</w:t>
      </w:r>
    </w:p>
    <w:p w14:paraId="3F9C8C10" w14:textId="77777777" w:rsidR="00EA0FB9" w:rsidRPr="00C14160" w:rsidRDefault="00EA0FB9" w:rsidP="005D3E67">
      <w:pPr>
        <w:ind w:firstLine="709"/>
        <w:jc w:val="both"/>
        <w:rPr>
          <w:rFonts w:ascii="Arial" w:hAnsi="Arial" w:cs="Arial"/>
          <w:sz w:val="24"/>
          <w:szCs w:val="24"/>
        </w:rPr>
      </w:pPr>
      <w:r w:rsidRPr="00C14160">
        <w:rPr>
          <w:rFonts w:ascii="Arial" w:hAnsi="Arial" w:cs="Arial"/>
          <w:sz w:val="24"/>
          <w:szCs w:val="24"/>
        </w:rPr>
        <w:t>2) представители в Совет Федерации Федерального Собрания Российской Федерации от Пензенской области выдвигаются на основании решения референдума Пензенской области;</w:t>
      </w:r>
    </w:p>
    <w:p w14:paraId="73B60E9C" w14:textId="77777777" w:rsidR="00EA0FB9" w:rsidRPr="00C14160" w:rsidRDefault="00EA0FB9" w:rsidP="005D3E67">
      <w:pPr>
        <w:ind w:firstLine="709"/>
        <w:jc w:val="both"/>
        <w:rPr>
          <w:rFonts w:ascii="Arial" w:hAnsi="Arial" w:cs="Arial"/>
          <w:sz w:val="24"/>
          <w:szCs w:val="24"/>
        </w:rPr>
      </w:pPr>
      <w:r w:rsidRPr="00C14160">
        <w:rPr>
          <w:rFonts w:ascii="Arial" w:hAnsi="Arial" w:cs="Arial"/>
          <w:sz w:val="24"/>
          <w:szCs w:val="24"/>
        </w:rPr>
        <w:t>3) представители в Совет Федерации Федерального Собрания Российской Федерации от Пензенской области избираются на заседании областной Думы;</w:t>
      </w:r>
    </w:p>
    <w:p w14:paraId="2A5B7DD8" w14:textId="77777777" w:rsidR="00EA0FB9" w:rsidRPr="00C14160" w:rsidRDefault="00EA0FB9" w:rsidP="005D3E67">
      <w:pPr>
        <w:ind w:firstLine="709"/>
        <w:jc w:val="both"/>
        <w:rPr>
          <w:rFonts w:ascii="Arial" w:hAnsi="Arial" w:cs="Arial"/>
          <w:sz w:val="24"/>
          <w:szCs w:val="24"/>
        </w:rPr>
      </w:pPr>
      <w:r w:rsidRPr="00C14160">
        <w:rPr>
          <w:rFonts w:ascii="Arial" w:hAnsi="Arial" w:cs="Arial"/>
          <w:sz w:val="24"/>
          <w:szCs w:val="24"/>
        </w:rPr>
        <w:t>4) представители в Совет Федерации Федерального Собрания Российской Федерации от Пензенской области определяются по должностному принципу (глава администрации области и председатель областного совета).</w:t>
      </w:r>
    </w:p>
    <w:p w14:paraId="44C9D3F4" w14:textId="77777777" w:rsidR="006B77CB" w:rsidRPr="00C14160" w:rsidRDefault="00EA0FB9" w:rsidP="005D3E67">
      <w:pPr>
        <w:ind w:firstLine="709"/>
        <w:jc w:val="both"/>
        <w:rPr>
          <w:rFonts w:ascii="Arial" w:hAnsi="Arial" w:cs="Arial"/>
          <w:i/>
          <w:sz w:val="24"/>
          <w:szCs w:val="24"/>
        </w:rPr>
      </w:pPr>
      <w:r w:rsidRPr="00C14160">
        <w:rPr>
          <w:rFonts w:ascii="Arial" w:hAnsi="Arial" w:cs="Arial"/>
          <w:i/>
          <w:sz w:val="24"/>
          <w:szCs w:val="24"/>
        </w:rPr>
        <w:t>Дайте юридическую консультацию депутатам Пензенского областного Совета.</w:t>
      </w:r>
    </w:p>
    <w:p w14:paraId="404C0188" w14:textId="77777777" w:rsidR="006B77CB" w:rsidRPr="00C14160" w:rsidRDefault="006B77CB" w:rsidP="005D3E67">
      <w:pPr>
        <w:ind w:firstLine="709"/>
        <w:jc w:val="both"/>
        <w:rPr>
          <w:rFonts w:ascii="Arial" w:hAnsi="Arial" w:cs="Arial"/>
          <w:i/>
          <w:sz w:val="24"/>
          <w:szCs w:val="24"/>
        </w:rPr>
      </w:pPr>
    </w:p>
    <w:p w14:paraId="5F14BB90" w14:textId="77777777" w:rsidR="00E90AD9" w:rsidRDefault="006B77CB" w:rsidP="005D3E67">
      <w:pPr>
        <w:ind w:firstLine="709"/>
        <w:jc w:val="both"/>
        <w:rPr>
          <w:rFonts w:ascii="Arial" w:hAnsi="Arial" w:cs="Arial"/>
          <w:sz w:val="24"/>
          <w:szCs w:val="24"/>
        </w:rPr>
      </w:pPr>
      <w:r w:rsidRPr="00C14160">
        <w:rPr>
          <w:rFonts w:ascii="Arial" w:hAnsi="Arial" w:cs="Arial"/>
          <w:i/>
          <w:sz w:val="24"/>
          <w:szCs w:val="24"/>
        </w:rPr>
        <w:t xml:space="preserve">23. </w:t>
      </w:r>
      <w:r w:rsidR="00EA0FB9" w:rsidRPr="00C14160">
        <w:rPr>
          <w:rFonts w:ascii="Arial" w:hAnsi="Arial" w:cs="Arial"/>
          <w:sz w:val="24"/>
          <w:szCs w:val="24"/>
        </w:rPr>
        <w:t>Перечислите виды обращений, предусмотренных Федеральным законом «О порядке рассмотрения обращений</w:t>
      </w:r>
      <w:r w:rsidR="00E90AD9">
        <w:rPr>
          <w:rFonts w:ascii="Arial" w:hAnsi="Arial" w:cs="Arial"/>
          <w:sz w:val="24"/>
          <w:szCs w:val="24"/>
        </w:rPr>
        <w:t xml:space="preserve"> граждан Российской Федерации».</w:t>
      </w:r>
    </w:p>
    <w:p w14:paraId="22BCB279" w14:textId="396C7235" w:rsidR="006B77CB" w:rsidRPr="005922E3" w:rsidRDefault="00EA0FB9" w:rsidP="005D3E67">
      <w:pPr>
        <w:ind w:firstLine="709"/>
        <w:jc w:val="both"/>
        <w:rPr>
          <w:rFonts w:ascii="Arial" w:hAnsi="Arial" w:cs="Arial"/>
          <w:i/>
          <w:sz w:val="24"/>
          <w:szCs w:val="24"/>
        </w:rPr>
      </w:pPr>
      <w:r w:rsidRPr="005922E3">
        <w:rPr>
          <w:rFonts w:ascii="Arial" w:hAnsi="Arial" w:cs="Arial"/>
          <w:i/>
          <w:sz w:val="24"/>
          <w:szCs w:val="24"/>
        </w:rPr>
        <w:t>Че</w:t>
      </w:r>
      <w:r w:rsidR="006B77CB" w:rsidRPr="005922E3">
        <w:rPr>
          <w:rFonts w:ascii="Arial" w:hAnsi="Arial" w:cs="Arial"/>
          <w:i/>
          <w:sz w:val="24"/>
          <w:szCs w:val="24"/>
        </w:rPr>
        <w:t>м они отличаются по содержанию?</w:t>
      </w:r>
    </w:p>
    <w:p w14:paraId="436826A1" w14:textId="77777777" w:rsidR="005922E3" w:rsidRDefault="005922E3" w:rsidP="005D3E67">
      <w:pPr>
        <w:ind w:firstLine="709"/>
        <w:jc w:val="both"/>
        <w:rPr>
          <w:rFonts w:ascii="Arial" w:hAnsi="Arial" w:cs="Arial"/>
          <w:i/>
          <w:sz w:val="24"/>
          <w:szCs w:val="24"/>
        </w:rPr>
      </w:pPr>
    </w:p>
    <w:p w14:paraId="1841727D" w14:textId="07F18252" w:rsidR="00EA0FB9" w:rsidRPr="00C14160" w:rsidRDefault="006B77CB" w:rsidP="005D3E67">
      <w:pPr>
        <w:ind w:firstLine="709"/>
        <w:jc w:val="both"/>
        <w:rPr>
          <w:rFonts w:ascii="Arial" w:hAnsi="Arial" w:cs="Arial"/>
          <w:i/>
          <w:sz w:val="24"/>
          <w:szCs w:val="24"/>
        </w:rPr>
      </w:pPr>
      <w:r w:rsidRPr="00C14160">
        <w:rPr>
          <w:rFonts w:ascii="Arial" w:hAnsi="Arial" w:cs="Arial"/>
          <w:i/>
          <w:sz w:val="24"/>
          <w:szCs w:val="24"/>
        </w:rPr>
        <w:t>24.</w:t>
      </w:r>
      <w:r w:rsidRPr="00C14160">
        <w:rPr>
          <w:rFonts w:ascii="Arial" w:hAnsi="Arial" w:cs="Arial"/>
          <w:sz w:val="24"/>
          <w:szCs w:val="24"/>
        </w:rPr>
        <w:t xml:space="preserve"> </w:t>
      </w:r>
      <w:r w:rsidR="00EA0FB9" w:rsidRPr="00C14160">
        <w:rPr>
          <w:rFonts w:ascii="Arial" w:hAnsi="Arial" w:cs="Arial"/>
          <w:sz w:val="24"/>
          <w:szCs w:val="24"/>
        </w:rPr>
        <w:t>Гражданин Павлов А.П., выпускник юридического факультета Санкт-Петербургского государственного университета (бакалавр), проработавший прокурором Кировского района г. С-Петербург 16 лет, в возрасте 39 лет был назначен судьёй Конституционного Суда России.</w:t>
      </w:r>
    </w:p>
    <w:p w14:paraId="3B21A715" w14:textId="77777777" w:rsidR="006B77CB" w:rsidRPr="00C14160" w:rsidRDefault="00EA0FB9" w:rsidP="005D3E67">
      <w:pPr>
        <w:ind w:firstLine="709"/>
        <w:jc w:val="both"/>
        <w:rPr>
          <w:rFonts w:ascii="Arial" w:hAnsi="Arial" w:cs="Arial"/>
          <w:i/>
          <w:sz w:val="24"/>
          <w:szCs w:val="24"/>
        </w:rPr>
      </w:pPr>
      <w:r w:rsidRPr="00C14160">
        <w:rPr>
          <w:rFonts w:ascii="Arial" w:hAnsi="Arial" w:cs="Arial"/>
          <w:i/>
          <w:sz w:val="24"/>
          <w:szCs w:val="24"/>
        </w:rPr>
        <w:t>Дайте право</w:t>
      </w:r>
      <w:r w:rsidR="006B77CB" w:rsidRPr="00C14160">
        <w:rPr>
          <w:rFonts w:ascii="Arial" w:hAnsi="Arial" w:cs="Arial"/>
          <w:i/>
          <w:sz w:val="24"/>
          <w:szCs w:val="24"/>
        </w:rPr>
        <w:t>вую оценку ситуации</w:t>
      </w:r>
    </w:p>
    <w:p w14:paraId="2C912583" w14:textId="77777777" w:rsidR="006B77CB" w:rsidRPr="00C14160" w:rsidRDefault="006B77CB" w:rsidP="005D3E67">
      <w:pPr>
        <w:ind w:firstLine="709"/>
        <w:jc w:val="both"/>
        <w:rPr>
          <w:rFonts w:ascii="Arial" w:hAnsi="Arial" w:cs="Arial"/>
          <w:i/>
          <w:sz w:val="24"/>
          <w:szCs w:val="24"/>
        </w:rPr>
      </w:pPr>
    </w:p>
    <w:p w14:paraId="1668917E" w14:textId="77777777" w:rsidR="00E90AD9" w:rsidRDefault="006B77CB" w:rsidP="005D3E67">
      <w:pPr>
        <w:ind w:firstLine="709"/>
        <w:jc w:val="both"/>
        <w:rPr>
          <w:rFonts w:ascii="Arial" w:hAnsi="Arial" w:cs="Arial"/>
          <w:sz w:val="24"/>
          <w:szCs w:val="24"/>
        </w:rPr>
      </w:pPr>
      <w:r w:rsidRPr="00C14160">
        <w:rPr>
          <w:rFonts w:ascii="Arial" w:hAnsi="Arial" w:cs="Arial"/>
          <w:i/>
          <w:sz w:val="24"/>
          <w:szCs w:val="24"/>
        </w:rPr>
        <w:t xml:space="preserve">25. </w:t>
      </w:r>
      <w:r w:rsidR="00EA0FB9" w:rsidRPr="00C14160">
        <w:rPr>
          <w:rFonts w:ascii="Arial" w:hAnsi="Arial" w:cs="Arial"/>
          <w:sz w:val="24"/>
          <w:szCs w:val="24"/>
        </w:rPr>
        <w:t>Укажите требования к содержанию заключения по результатам независимой антикоррупционной экспертизы нормативных правовых актов (проектов нормативных правовых актов) и условия его рассмотрения органом, организацией или должностным лицом, к компетенции которых относится принятие (изменение) соответствующе</w:t>
      </w:r>
      <w:r w:rsidR="00E90AD9">
        <w:rPr>
          <w:rFonts w:ascii="Arial" w:hAnsi="Arial" w:cs="Arial"/>
          <w:sz w:val="24"/>
          <w:szCs w:val="24"/>
        </w:rPr>
        <w:t>го нормативного правового акта.</w:t>
      </w:r>
    </w:p>
    <w:p w14:paraId="13CF9C53" w14:textId="44A2489E" w:rsidR="00EA0FB9" w:rsidRPr="005922E3" w:rsidRDefault="00EA0FB9" w:rsidP="005D3E67">
      <w:pPr>
        <w:ind w:firstLine="709"/>
        <w:jc w:val="both"/>
        <w:rPr>
          <w:rFonts w:ascii="Arial" w:hAnsi="Arial" w:cs="Arial"/>
          <w:i/>
          <w:sz w:val="24"/>
          <w:szCs w:val="24"/>
        </w:rPr>
      </w:pPr>
      <w:r w:rsidRPr="005922E3">
        <w:rPr>
          <w:rFonts w:ascii="Arial" w:hAnsi="Arial" w:cs="Arial"/>
          <w:i/>
          <w:sz w:val="24"/>
          <w:szCs w:val="24"/>
        </w:rPr>
        <w:t xml:space="preserve">Какими нормативными правовыми актами регулируются данные вопросы? </w:t>
      </w:r>
    </w:p>
    <w:p w14:paraId="0D9ECED9" w14:textId="77777777" w:rsidR="005922E3" w:rsidRDefault="005922E3" w:rsidP="005D3E67">
      <w:pPr>
        <w:ind w:firstLine="709"/>
        <w:jc w:val="both"/>
        <w:rPr>
          <w:rFonts w:ascii="Arial" w:hAnsi="Arial" w:cs="Arial"/>
          <w:sz w:val="24"/>
          <w:szCs w:val="24"/>
        </w:rPr>
      </w:pPr>
    </w:p>
    <w:p w14:paraId="5251BDC0" w14:textId="065F6D12" w:rsidR="00EA0FB9" w:rsidRPr="00C14160" w:rsidRDefault="006B77CB" w:rsidP="005D3E67">
      <w:pPr>
        <w:ind w:firstLine="709"/>
        <w:jc w:val="both"/>
        <w:rPr>
          <w:rFonts w:ascii="Arial" w:hAnsi="Arial" w:cs="Arial"/>
          <w:sz w:val="24"/>
          <w:szCs w:val="24"/>
        </w:rPr>
      </w:pPr>
      <w:r w:rsidRPr="00C14160">
        <w:rPr>
          <w:rFonts w:ascii="Arial" w:hAnsi="Arial" w:cs="Arial"/>
          <w:sz w:val="24"/>
          <w:szCs w:val="24"/>
        </w:rPr>
        <w:t xml:space="preserve">26. </w:t>
      </w:r>
      <w:r w:rsidR="00EA0FB9" w:rsidRPr="00C14160">
        <w:rPr>
          <w:rFonts w:ascii="Arial" w:hAnsi="Arial" w:cs="Arial"/>
          <w:sz w:val="24"/>
          <w:szCs w:val="24"/>
        </w:rPr>
        <w:t>Студент 1 курса юридического факультета Воронежского государственного университета Петров И.С. изучил Федеральный закон «О собраниях, митингах, демонстрациях, шествиях и пикетированиях» и пришел к выводу, что существует неопределенность в вопросе о том, соответствует ли данный федеральный закон Конституции Российской Федерации. На следующий день Петров И.С. написал жалобу в Конституционный Суд Российской Федерации на нарушение его конституционного права, гарантированного ст. 31 Конституции Российской Федерации.</w:t>
      </w:r>
    </w:p>
    <w:p w14:paraId="24E962AB" w14:textId="513E43F4" w:rsidR="00EA0FB9" w:rsidRPr="00C14160" w:rsidRDefault="00EA0FB9" w:rsidP="005D3E67">
      <w:pPr>
        <w:tabs>
          <w:tab w:val="num" w:pos="1176"/>
        </w:tabs>
        <w:snapToGrid w:val="0"/>
        <w:ind w:firstLine="709"/>
        <w:jc w:val="both"/>
        <w:rPr>
          <w:rFonts w:ascii="Arial" w:hAnsi="Arial" w:cs="Arial"/>
          <w:sz w:val="24"/>
          <w:szCs w:val="24"/>
        </w:rPr>
      </w:pPr>
      <w:r w:rsidRPr="00C14160">
        <w:rPr>
          <w:rFonts w:ascii="Arial" w:hAnsi="Arial" w:cs="Arial"/>
          <w:i/>
          <w:sz w:val="24"/>
          <w:szCs w:val="24"/>
        </w:rPr>
        <w:t>Дайте оценку действиям гражданина Петрова И.С. со ссылками на нормы Конституции Российской Федерации и федерального законодательства</w:t>
      </w:r>
      <w:r w:rsidR="005922E3">
        <w:rPr>
          <w:rFonts w:ascii="Arial" w:hAnsi="Arial" w:cs="Arial"/>
          <w:sz w:val="24"/>
          <w:szCs w:val="24"/>
        </w:rPr>
        <w:t xml:space="preserve"> </w:t>
      </w:r>
    </w:p>
    <w:p w14:paraId="207224F0" w14:textId="77777777" w:rsidR="005922E3" w:rsidRDefault="005922E3" w:rsidP="005D3E67">
      <w:pPr>
        <w:tabs>
          <w:tab w:val="num" w:pos="1176"/>
        </w:tabs>
        <w:snapToGrid w:val="0"/>
        <w:ind w:firstLine="709"/>
        <w:jc w:val="both"/>
        <w:rPr>
          <w:rFonts w:ascii="Arial" w:hAnsi="Arial" w:cs="Arial"/>
          <w:sz w:val="24"/>
          <w:szCs w:val="24"/>
        </w:rPr>
      </w:pPr>
    </w:p>
    <w:p w14:paraId="33A3A51D" w14:textId="43126B42" w:rsidR="00EA0FB9" w:rsidRPr="00C14160" w:rsidRDefault="005922E3" w:rsidP="005D3E67">
      <w:pPr>
        <w:tabs>
          <w:tab w:val="num" w:pos="1176"/>
        </w:tabs>
        <w:snapToGrid w:val="0"/>
        <w:ind w:firstLine="709"/>
        <w:jc w:val="both"/>
        <w:rPr>
          <w:rFonts w:ascii="Arial" w:hAnsi="Arial" w:cs="Arial"/>
          <w:sz w:val="24"/>
          <w:szCs w:val="24"/>
        </w:rPr>
      </w:pPr>
      <w:r>
        <w:rPr>
          <w:rFonts w:ascii="Arial" w:hAnsi="Arial" w:cs="Arial"/>
          <w:sz w:val="24"/>
          <w:szCs w:val="24"/>
        </w:rPr>
        <w:lastRenderedPageBreak/>
        <w:t xml:space="preserve"> </w:t>
      </w:r>
      <w:r w:rsidR="006B77CB" w:rsidRPr="00C14160">
        <w:rPr>
          <w:rFonts w:ascii="Arial" w:hAnsi="Arial" w:cs="Arial"/>
          <w:sz w:val="24"/>
          <w:szCs w:val="24"/>
        </w:rPr>
        <w:t xml:space="preserve">27. </w:t>
      </w:r>
      <w:r w:rsidR="00EA0FB9" w:rsidRPr="00C14160">
        <w:rPr>
          <w:rFonts w:ascii="Arial" w:hAnsi="Arial" w:cs="Arial"/>
          <w:sz w:val="24"/>
          <w:szCs w:val="24"/>
        </w:rPr>
        <w:t xml:space="preserve">Сотрудники территориального органа Федеральной службы по надзору в сфере здравоохранения по </w:t>
      </w:r>
      <w:r w:rsidR="00EA0FB9" w:rsidRPr="00C14160">
        <w:rPr>
          <w:rFonts w:ascii="Arial" w:hAnsi="Arial" w:cs="Arial"/>
          <w:sz w:val="24"/>
          <w:szCs w:val="24"/>
          <w:lang w:val="en-US"/>
        </w:rPr>
        <w:t>N</w:t>
      </w:r>
      <w:r w:rsidR="00EA0FB9" w:rsidRPr="00C14160">
        <w:rPr>
          <w:rFonts w:ascii="Arial" w:hAnsi="Arial" w:cs="Arial"/>
          <w:sz w:val="24"/>
          <w:szCs w:val="24"/>
        </w:rPr>
        <w:t>-</w:t>
      </w:r>
      <w:proofErr w:type="spellStart"/>
      <w:r w:rsidR="00EA0FB9" w:rsidRPr="00C14160">
        <w:rPr>
          <w:rFonts w:ascii="Arial" w:hAnsi="Arial" w:cs="Arial"/>
          <w:sz w:val="24"/>
          <w:szCs w:val="24"/>
        </w:rPr>
        <w:t>ской</w:t>
      </w:r>
      <w:proofErr w:type="spellEnd"/>
      <w:r w:rsidR="00EA0FB9" w:rsidRPr="00C14160">
        <w:rPr>
          <w:rFonts w:ascii="Arial" w:hAnsi="Arial" w:cs="Arial"/>
          <w:sz w:val="24"/>
          <w:szCs w:val="24"/>
        </w:rPr>
        <w:t xml:space="preserve"> области Мишин и Александров должны были провести контрольную закупку в целях проверки аптеки ИП Иванова И.И. в связи с жалобой гр. Петрова на отпуск рецептурных лекарственных средств без рецепта врача, продажи аптечной организацией наиболее востребованных людьми пожилого возраста лекарственных препаратов с истекшим сроком годности. За несколько недель до проведения контрольного мероприятия Мишин официально известил ИП Иванова И.И. о предстоящей закупке, однако конкретного срока не обозначил. </w:t>
      </w:r>
    </w:p>
    <w:p w14:paraId="28021763" w14:textId="77777777" w:rsidR="00EA0FB9" w:rsidRPr="00C14160" w:rsidRDefault="00EA0FB9" w:rsidP="005D3E67">
      <w:pPr>
        <w:widowControl w:val="0"/>
        <w:ind w:firstLine="709"/>
        <w:jc w:val="both"/>
        <w:rPr>
          <w:rFonts w:ascii="Arial" w:hAnsi="Arial" w:cs="Arial"/>
          <w:i/>
          <w:iCs/>
          <w:sz w:val="24"/>
          <w:szCs w:val="24"/>
        </w:rPr>
      </w:pPr>
      <w:r w:rsidRPr="00C14160">
        <w:rPr>
          <w:rFonts w:ascii="Arial" w:hAnsi="Arial" w:cs="Arial"/>
          <w:i/>
          <w:iCs/>
          <w:sz w:val="24"/>
          <w:szCs w:val="24"/>
        </w:rPr>
        <w:t>Оцените действия сотрудника территориального органа Росздравнадзора. Что представляет собой контрольная закупка? Какие нормативные акты регулируют базовые основы ее проведение? Каковы основания контрольной закупки? Входит ли в компетенцию Росздравнадзора проведение данных контрольных мероприятий?</w:t>
      </w:r>
    </w:p>
    <w:p w14:paraId="55FFD750" w14:textId="77777777" w:rsidR="005922E3" w:rsidRDefault="005922E3" w:rsidP="005D3E67">
      <w:pPr>
        <w:pStyle w:val="2"/>
        <w:keepNext w:val="0"/>
        <w:keepLines w:val="0"/>
        <w:widowControl w:val="0"/>
        <w:shd w:val="clear" w:color="auto" w:fill="FFFFFF"/>
        <w:spacing w:before="0" w:line="240" w:lineRule="auto"/>
        <w:ind w:firstLine="709"/>
        <w:jc w:val="both"/>
        <w:textAlignment w:val="baseline"/>
        <w:rPr>
          <w:rFonts w:ascii="Arial" w:hAnsi="Arial" w:cs="Arial"/>
          <w:color w:val="auto"/>
          <w:sz w:val="24"/>
          <w:szCs w:val="24"/>
          <w:shd w:val="clear" w:color="auto" w:fill="FFFFFF"/>
        </w:rPr>
      </w:pPr>
    </w:p>
    <w:p w14:paraId="47FAB41C" w14:textId="5AA12CCF" w:rsidR="00EA0FB9" w:rsidRPr="00C14160" w:rsidRDefault="006B77CB" w:rsidP="005D3E67">
      <w:pPr>
        <w:pStyle w:val="2"/>
        <w:keepNext w:val="0"/>
        <w:keepLines w:val="0"/>
        <w:widowControl w:val="0"/>
        <w:shd w:val="clear" w:color="auto" w:fill="FFFFFF"/>
        <w:spacing w:before="0" w:line="240" w:lineRule="auto"/>
        <w:ind w:firstLine="709"/>
        <w:jc w:val="both"/>
        <w:textAlignment w:val="baseline"/>
        <w:rPr>
          <w:rFonts w:ascii="Arial" w:hAnsi="Arial" w:cs="Arial"/>
          <w:color w:val="auto"/>
          <w:sz w:val="24"/>
          <w:szCs w:val="24"/>
          <w:shd w:val="clear" w:color="auto" w:fill="FFFFFF"/>
        </w:rPr>
      </w:pPr>
      <w:r w:rsidRPr="00C14160">
        <w:rPr>
          <w:rFonts w:ascii="Arial" w:hAnsi="Arial" w:cs="Arial"/>
          <w:color w:val="auto"/>
          <w:sz w:val="24"/>
          <w:szCs w:val="24"/>
          <w:shd w:val="clear" w:color="auto" w:fill="FFFFFF"/>
        </w:rPr>
        <w:t xml:space="preserve">28. </w:t>
      </w:r>
      <w:r w:rsidR="00EA0FB9" w:rsidRPr="00C14160">
        <w:rPr>
          <w:rFonts w:ascii="Arial" w:hAnsi="Arial" w:cs="Arial"/>
          <w:color w:val="auto"/>
          <w:sz w:val="24"/>
          <w:szCs w:val="24"/>
          <w:shd w:val="clear" w:color="auto" w:fill="FFFFFF"/>
        </w:rPr>
        <w:t xml:space="preserve">Общественная палата городского округа город </w:t>
      </w:r>
      <w:bookmarkStart w:id="2" w:name="_Hlk88862932"/>
      <w:r w:rsidR="00EA0FB9" w:rsidRPr="00C14160">
        <w:rPr>
          <w:rFonts w:ascii="Arial" w:hAnsi="Arial" w:cs="Arial"/>
          <w:color w:val="auto"/>
          <w:sz w:val="24"/>
          <w:szCs w:val="24"/>
          <w:shd w:val="clear" w:color="auto" w:fill="FFFFFF"/>
          <w:lang w:val="en-US"/>
        </w:rPr>
        <w:t>N</w:t>
      </w:r>
      <w:r w:rsidR="00EA0FB9" w:rsidRPr="00C14160">
        <w:rPr>
          <w:rFonts w:ascii="Arial" w:hAnsi="Arial" w:cs="Arial"/>
          <w:color w:val="auto"/>
          <w:sz w:val="24"/>
          <w:szCs w:val="24"/>
          <w:shd w:val="clear" w:color="auto" w:fill="FFFFFF"/>
        </w:rPr>
        <w:t>-</w:t>
      </w:r>
      <w:proofErr w:type="spellStart"/>
      <w:r w:rsidR="00EA0FB9" w:rsidRPr="00C14160">
        <w:rPr>
          <w:rFonts w:ascii="Arial" w:hAnsi="Arial" w:cs="Arial"/>
          <w:color w:val="auto"/>
          <w:sz w:val="24"/>
          <w:szCs w:val="24"/>
          <w:shd w:val="clear" w:color="auto" w:fill="FFFFFF"/>
        </w:rPr>
        <w:t>ск</w:t>
      </w:r>
      <w:proofErr w:type="spellEnd"/>
      <w:r w:rsidR="00EA0FB9" w:rsidRPr="00C14160">
        <w:rPr>
          <w:rFonts w:ascii="Arial" w:hAnsi="Arial" w:cs="Arial"/>
          <w:color w:val="auto"/>
          <w:sz w:val="24"/>
          <w:szCs w:val="24"/>
          <w:shd w:val="clear" w:color="auto" w:fill="FFFFFF"/>
        </w:rPr>
        <w:t xml:space="preserve"> </w:t>
      </w:r>
      <w:bookmarkEnd w:id="2"/>
      <w:r w:rsidR="00EA0FB9" w:rsidRPr="00C14160">
        <w:rPr>
          <w:rFonts w:ascii="Arial" w:hAnsi="Arial" w:cs="Arial"/>
          <w:color w:val="auto"/>
          <w:sz w:val="24"/>
          <w:szCs w:val="24"/>
          <w:shd w:val="clear" w:color="auto" w:fill="FFFFFF"/>
        </w:rPr>
        <w:t xml:space="preserve">подготовила заключение по итогам </w:t>
      </w:r>
      <w:r w:rsidR="00EA0FB9" w:rsidRPr="00C14160">
        <w:rPr>
          <w:rFonts w:ascii="Arial" w:eastAsia="Times New Roman" w:hAnsi="Arial" w:cs="Arial"/>
          <w:color w:val="auto"/>
          <w:sz w:val="24"/>
          <w:szCs w:val="24"/>
          <w:lang w:eastAsia="ru-RU"/>
        </w:rPr>
        <w:t>общественной экспертизы</w:t>
      </w:r>
      <w:r w:rsidR="005922E3">
        <w:rPr>
          <w:rFonts w:ascii="Arial" w:eastAsia="Times New Roman" w:hAnsi="Arial" w:cs="Arial"/>
          <w:color w:val="auto"/>
          <w:sz w:val="24"/>
          <w:szCs w:val="24"/>
          <w:lang w:eastAsia="ru-RU"/>
        </w:rPr>
        <w:t xml:space="preserve"> </w:t>
      </w:r>
      <w:r w:rsidR="00EA0FB9" w:rsidRPr="00C14160">
        <w:rPr>
          <w:rFonts w:ascii="Arial" w:eastAsia="Times New Roman" w:hAnsi="Arial" w:cs="Arial"/>
          <w:color w:val="auto"/>
          <w:sz w:val="24"/>
          <w:szCs w:val="24"/>
          <w:lang w:eastAsia="ru-RU"/>
        </w:rPr>
        <w:t>проекта</w:t>
      </w:r>
      <w:r w:rsidR="005922E3">
        <w:rPr>
          <w:rFonts w:ascii="Arial" w:eastAsia="Times New Roman" w:hAnsi="Arial" w:cs="Arial"/>
          <w:color w:val="auto"/>
          <w:sz w:val="24"/>
          <w:szCs w:val="24"/>
          <w:lang w:eastAsia="ru-RU"/>
        </w:rPr>
        <w:t xml:space="preserve"> </w:t>
      </w:r>
      <w:r w:rsidR="00EA0FB9" w:rsidRPr="00C14160">
        <w:rPr>
          <w:rFonts w:ascii="Arial" w:eastAsia="Times New Roman" w:hAnsi="Arial" w:cs="Arial"/>
          <w:color w:val="auto"/>
          <w:sz w:val="24"/>
          <w:szCs w:val="24"/>
          <w:lang w:eastAsia="ru-RU"/>
        </w:rPr>
        <w:t xml:space="preserve">решения </w:t>
      </w:r>
      <w:bookmarkStart w:id="3" w:name="_Hlk88865506"/>
      <w:r w:rsidR="00EA0FB9" w:rsidRPr="00C14160">
        <w:rPr>
          <w:rFonts w:ascii="Arial" w:hAnsi="Arial" w:cs="Arial"/>
          <w:color w:val="auto"/>
          <w:sz w:val="24"/>
          <w:szCs w:val="24"/>
          <w:shd w:val="clear" w:color="auto" w:fill="FFFFFF"/>
          <w:lang w:val="en-US"/>
        </w:rPr>
        <w:t>N</w:t>
      </w:r>
      <w:r w:rsidR="00EA0FB9" w:rsidRPr="00C14160">
        <w:rPr>
          <w:rFonts w:ascii="Arial" w:hAnsi="Arial" w:cs="Arial"/>
          <w:color w:val="auto"/>
          <w:sz w:val="24"/>
          <w:szCs w:val="24"/>
          <w:shd w:val="clear" w:color="auto" w:fill="FFFFFF"/>
        </w:rPr>
        <w:t>-</w:t>
      </w:r>
      <w:proofErr w:type="spellStart"/>
      <w:r w:rsidR="00EA0FB9" w:rsidRPr="00C14160">
        <w:rPr>
          <w:rFonts w:ascii="Arial" w:hAnsi="Arial" w:cs="Arial"/>
          <w:color w:val="auto"/>
          <w:sz w:val="24"/>
          <w:szCs w:val="24"/>
          <w:shd w:val="clear" w:color="auto" w:fill="FFFFFF"/>
        </w:rPr>
        <w:t>ской</w:t>
      </w:r>
      <w:proofErr w:type="spellEnd"/>
      <w:r w:rsidR="00EA0FB9" w:rsidRPr="00C14160">
        <w:rPr>
          <w:rFonts w:ascii="Arial" w:hAnsi="Arial" w:cs="Arial"/>
          <w:color w:val="auto"/>
          <w:sz w:val="24"/>
          <w:szCs w:val="24"/>
          <w:shd w:val="clear" w:color="auto" w:fill="FFFFFF"/>
        </w:rPr>
        <w:t xml:space="preserve"> </w:t>
      </w:r>
      <w:bookmarkEnd w:id="3"/>
      <w:r w:rsidR="00EA0FB9" w:rsidRPr="00C14160">
        <w:rPr>
          <w:rFonts w:ascii="Arial" w:hAnsi="Arial" w:cs="Arial"/>
          <w:color w:val="auto"/>
          <w:sz w:val="24"/>
          <w:szCs w:val="24"/>
          <w:shd w:val="clear" w:color="auto" w:fill="FFFFFF"/>
        </w:rPr>
        <w:t>городской думы «</w:t>
      </w:r>
      <w:r w:rsidR="00EA0FB9" w:rsidRPr="00C14160">
        <w:rPr>
          <w:rFonts w:ascii="Arial" w:eastAsia="Times New Roman" w:hAnsi="Arial" w:cs="Arial"/>
          <w:color w:val="auto"/>
          <w:sz w:val="24"/>
          <w:szCs w:val="24"/>
          <w:lang w:eastAsia="ru-RU"/>
        </w:rPr>
        <w:t xml:space="preserve">Об утверждении положения о порядке проведения конкурса по отбору кандидатур на должность главы городского округа город </w:t>
      </w:r>
      <w:bookmarkStart w:id="4" w:name="_Hlk88864614"/>
      <w:r w:rsidR="00EA0FB9" w:rsidRPr="00C14160">
        <w:rPr>
          <w:rFonts w:ascii="Arial" w:hAnsi="Arial" w:cs="Arial"/>
          <w:color w:val="auto"/>
          <w:sz w:val="24"/>
          <w:szCs w:val="24"/>
          <w:shd w:val="clear" w:color="auto" w:fill="FFFFFF"/>
          <w:lang w:val="en-US"/>
        </w:rPr>
        <w:t>N</w:t>
      </w:r>
      <w:r w:rsidR="00EA0FB9" w:rsidRPr="00C14160">
        <w:rPr>
          <w:rFonts w:ascii="Arial" w:hAnsi="Arial" w:cs="Arial"/>
          <w:color w:val="auto"/>
          <w:sz w:val="24"/>
          <w:szCs w:val="24"/>
          <w:shd w:val="clear" w:color="auto" w:fill="FFFFFF"/>
        </w:rPr>
        <w:t>-</w:t>
      </w:r>
      <w:proofErr w:type="spellStart"/>
      <w:r w:rsidR="00EA0FB9" w:rsidRPr="00C14160">
        <w:rPr>
          <w:rFonts w:ascii="Arial" w:hAnsi="Arial" w:cs="Arial"/>
          <w:color w:val="auto"/>
          <w:sz w:val="24"/>
          <w:szCs w:val="24"/>
          <w:shd w:val="clear" w:color="auto" w:fill="FFFFFF"/>
        </w:rPr>
        <w:t>ск</w:t>
      </w:r>
      <w:proofErr w:type="spellEnd"/>
      <w:r w:rsidR="00EA0FB9" w:rsidRPr="00C14160">
        <w:rPr>
          <w:rFonts w:ascii="Arial" w:hAnsi="Arial" w:cs="Arial"/>
          <w:color w:val="auto"/>
          <w:sz w:val="24"/>
          <w:szCs w:val="24"/>
          <w:shd w:val="clear" w:color="auto" w:fill="FFFFFF"/>
        </w:rPr>
        <w:t xml:space="preserve">». </w:t>
      </w:r>
      <w:bookmarkEnd w:id="4"/>
      <w:r w:rsidR="00EA0FB9" w:rsidRPr="00C14160">
        <w:rPr>
          <w:rFonts w:ascii="Arial" w:hAnsi="Arial" w:cs="Arial"/>
          <w:color w:val="auto"/>
          <w:sz w:val="24"/>
          <w:szCs w:val="24"/>
          <w:shd w:val="clear" w:color="auto" w:fill="FFFFFF"/>
        </w:rPr>
        <w:t xml:space="preserve">В заключении по итогам экспертизы были отмечены следующие недостатки проекта </w:t>
      </w:r>
      <w:proofErr w:type="spellStart"/>
      <w:r w:rsidR="00EA0FB9" w:rsidRPr="00C14160">
        <w:rPr>
          <w:rFonts w:ascii="Arial" w:hAnsi="Arial" w:cs="Arial"/>
          <w:color w:val="auto"/>
          <w:sz w:val="24"/>
          <w:szCs w:val="24"/>
          <w:shd w:val="clear" w:color="auto" w:fill="FFFFFF"/>
        </w:rPr>
        <w:t>муниципально</w:t>
      </w:r>
      <w:proofErr w:type="spellEnd"/>
      <w:r w:rsidR="00EA0FB9" w:rsidRPr="00C14160">
        <w:rPr>
          <w:rFonts w:ascii="Arial" w:hAnsi="Arial" w:cs="Arial"/>
          <w:color w:val="auto"/>
          <w:sz w:val="24"/>
          <w:szCs w:val="24"/>
          <w:shd w:val="clear" w:color="auto" w:fill="FFFFFF"/>
        </w:rPr>
        <w:t xml:space="preserve">-правового акта: </w:t>
      </w:r>
    </w:p>
    <w:p w14:paraId="77DC77F3" w14:textId="77777777" w:rsidR="00EA0FB9" w:rsidRPr="00C14160" w:rsidRDefault="00EA0FB9" w:rsidP="005D3E67">
      <w:pPr>
        <w:pStyle w:val="a5"/>
        <w:widowControl w:val="0"/>
        <w:numPr>
          <w:ilvl w:val="0"/>
          <w:numId w:val="18"/>
        </w:numPr>
        <w:ind w:left="0" w:firstLine="709"/>
        <w:contextualSpacing w:val="0"/>
        <w:jc w:val="both"/>
        <w:rPr>
          <w:rFonts w:ascii="Arial" w:hAnsi="Arial" w:cs="Arial"/>
          <w:sz w:val="24"/>
          <w:szCs w:val="24"/>
        </w:rPr>
      </w:pPr>
      <w:r w:rsidRPr="00C14160">
        <w:rPr>
          <w:rFonts w:ascii="Arial" w:hAnsi="Arial" w:cs="Arial"/>
          <w:sz w:val="24"/>
          <w:szCs w:val="24"/>
        </w:rPr>
        <w:t xml:space="preserve">эксперты муниципальной общественной палаты считают, что назначение половины членов конкурсной комиссии для проведения конкурсного отбора кандидатов на должность главы городского округа высшим должностным лицом </w:t>
      </w:r>
      <w:r w:rsidRPr="00C14160">
        <w:rPr>
          <w:rFonts w:ascii="Arial" w:hAnsi="Arial" w:cs="Arial"/>
          <w:sz w:val="24"/>
          <w:szCs w:val="24"/>
          <w:shd w:val="clear" w:color="auto" w:fill="FFFFFF"/>
          <w:lang w:val="en-US"/>
        </w:rPr>
        <w:t>N</w:t>
      </w:r>
      <w:r w:rsidRPr="00C14160">
        <w:rPr>
          <w:rFonts w:ascii="Arial" w:hAnsi="Arial" w:cs="Arial"/>
          <w:sz w:val="24"/>
          <w:szCs w:val="24"/>
          <w:shd w:val="clear" w:color="auto" w:fill="FFFFFF"/>
        </w:rPr>
        <w:t>-</w:t>
      </w:r>
      <w:proofErr w:type="spellStart"/>
      <w:r w:rsidRPr="00C14160">
        <w:rPr>
          <w:rFonts w:ascii="Arial" w:hAnsi="Arial" w:cs="Arial"/>
          <w:sz w:val="24"/>
          <w:szCs w:val="24"/>
          <w:shd w:val="clear" w:color="auto" w:fill="FFFFFF"/>
        </w:rPr>
        <w:t>ской</w:t>
      </w:r>
      <w:proofErr w:type="spellEnd"/>
      <w:r w:rsidRPr="00C14160">
        <w:rPr>
          <w:rFonts w:ascii="Arial" w:hAnsi="Arial" w:cs="Arial"/>
          <w:sz w:val="24"/>
          <w:szCs w:val="24"/>
          <w:shd w:val="clear" w:color="auto" w:fill="FFFFFF"/>
        </w:rPr>
        <w:t xml:space="preserve"> области противоречит ст. 12, 130 и 131 Конституции Российской Федерации. </w:t>
      </w:r>
    </w:p>
    <w:p w14:paraId="5FF2A70D" w14:textId="77777777" w:rsidR="00EA0FB9" w:rsidRPr="00C14160" w:rsidRDefault="00EA0FB9" w:rsidP="005D3E67">
      <w:pPr>
        <w:pStyle w:val="a5"/>
        <w:widowControl w:val="0"/>
        <w:numPr>
          <w:ilvl w:val="0"/>
          <w:numId w:val="18"/>
        </w:numPr>
        <w:ind w:left="0" w:firstLine="709"/>
        <w:contextualSpacing w:val="0"/>
        <w:jc w:val="both"/>
        <w:rPr>
          <w:rFonts w:ascii="Arial" w:hAnsi="Arial" w:cs="Arial"/>
          <w:sz w:val="24"/>
          <w:szCs w:val="24"/>
        </w:rPr>
      </w:pPr>
      <w:r w:rsidRPr="00C14160">
        <w:rPr>
          <w:rFonts w:ascii="Arial" w:hAnsi="Arial" w:cs="Arial"/>
          <w:sz w:val="24"/>
          <w:szCs w:val="24"/>
        </w:rPr>
        <w:t xml:space="preserve">в проекте решения в качестве вида конкурсных испытаний, применяемого при проведении конкурса </w:t>
      </w:r>
      <w:r w:rsidRPr="00C14160">
        <w:rPr>
          <w:rFonts w:ascii="Arial" w:hAnsi="Arial" w:cs="Arial"/>
          <w:sz w:val="24"/>
          <w:szCs w:val="24"/>
          <w:shd w:val="clear" w:color="auto" w:fill="FFFFFF"/>
        </w:rPr>
        <w:t>предусмотрено тестирование, которое предполагает 10 вопросов с вариативностью ответов</w:t>
      </w:r>
      <w:r w:rsidRPr="00C14160">
        <w:rPr>
          <w:rFonts w:ascii="Arial" w:hAnsi="Arial" w:cs="Arial"/>
          <w:sz w:val="24"/>
          <w:szCs w:val="24"/>
        </w:rPr>
        <w:t xml:space="preserve">. По мнению экспертов, такое конкурсное испытание не позволяет объективно оценить уровень юридической и управленческой грамотности претендентов на должность главы городского округа в силу широты компетентности данного должностного лица. </w:t>
      </w:r>
    </w:p>
    <w:p w14:paraId="7AFF8EA3" w14:textId="77777777" w:rsidR="00EA0FB9" w:rsidRPr="00C14160" w:rsidRDefault="00EA0FB9" w:rsidP="005D3E67">
      <w:pPr>
        <w:pStyle w:val="a5"/>
        <w:widowControl w:val="0"/>
        <w:numPr>
          <w:ilvl w:val="0"/>
          <w:numId w:val="18"/>
        </w:numPr>
        <w:ind w:left="0" w:firstLine="709"/>
        <w:contextualSpacing w:val="0"/>
        <w:jc w:val="both"/>
        <w:rPr>
          <w:rFonts w:ascii="Arial" w:hAnsi="Arial" w:cs="Arial"/>
          <w:sz w:val="24"/>
          <w:szCs w:val="24"/>
        </w:rPr>
      </w:pPr>
      <w:r w:rsidRPr="00C14160">
        <w:rPr>
          <w:rFonts w:ascii="Arial" w:hAnsi="Arial" w:cs="Arial"/>
          <w:sz w:val="24"/>
          <w:szCs w:val="24"/>
        </w:rPr>
        <w:t xml:space="preserve">в проекте решения </w:t>
      </w:r>
      <w:r w:rsidRPr="00C14160">
        <w:rPr>
          <w:rFonts w:ascii="Arial" w:hAnsi="Arial" w:cs="Arial"/>
          <w:sz w:val="24"/>
          <w:szCs w:val="24"/>
          <w:shd w:val="clear" w:color="auto" w:fill="FFFFFF"/>
          <w:lang w:val="en-US"/>
        </w:rPr>
        <w:t>N</w:t>
      </w:r>
      <w:r w:rsidRPr="00C14160">
        <w:rPr>
          <w:rFonts w:ascii="Arial" w:hAnsi="Arial" w:cs="Arial"/>
          <w:sz w:val="24"/>
          <w:szCs w:val="24"/>
          <w:shd w:val="clear" w:color="auto" w:fill="FFFFFF"/>
        </w:rPr>
        <w:t>-</w:t>
      </w:r>
      <w:proofErr w:type="spellStart"/>
      <w:r w:rsidRPr="00C14160">
        <w:rPr>
          <w:rFonts w:ascii="Arial" w:hAnsi="Arial" w:cs="Arial"/>
          <w:sz w:val="24"/>
          <w:szCs w:val="24"/>
          <w:shd w:val="clear" w:color="auto" w:fill="FFFFFF"/>
        </w:rPr>
        <w:t>ской</w:t>
      </w:r>
      <w:proofErr w:type="spellEnd"/>
      <w:r w:rsidRPr="00C14160">
        <w:rPr>
          <w:rFonts w:ascii="Arial" w:hAnsi="Arial" w:cs="Arial"/>
          <w:sz w:val="24"/>
          <w:szCs w:val="24"/>
          <w:shd w:val="clear" w:color="auto" w:fill="FFFFFF"/>
        </w:rPr>
        <w:t xml:space="preserve"> городской думы в качестве оснований прекращения полномочий главы городского округа предусмотрен отзыв, что, по мнению экспертов, также является неправомерным. </w:t>
      </w:r>
    </w:p>
    <w:p w14:paraId="2D686A60" w14:textId="77777777" w:rsidR="006B77CB" w:rsidRPr="00C14160" w:rsidRDefault="00EA0FB9" w:rsidP="005D3E67">
      <w:pPr>
        <w:pStyle w:val="aa"/>
        <w:ind w:firstLine="709"/>
        <w:rPr>
          <w:rFonts w:ascii="Arial" w:hAnsi="Arial" w:cs="Arial"/>
          <w:i/>
          <w:iCs/>
          <w:color w:val="000000"/>
          <w:sz w:val="24"/>
          <w:szCs w:val="24"/>
          <w:shd w:val="clear" w:color="auto" w:fill="FFFFFF"/>
        </w:rPr>
      </w:pPr>
      <w:r w:rsidRPr="00C14160">
        <w:rPr>
          <w:rFonts w:ascii="Arial" w:hAnsi="Arial" w:cs="Arial"/>
          <w:i/>
          <w:iCs/>
          <w:sz w:val="24"/>
          <w:szCs w:val="24"/>
        </w:rPr>
        <w:t xml:space="preserve">Дайте правовую оценку экспертного заключения Общественной палаты </w:t>
      </w:r>
      <w:r w:rsidRPr="00C14160">
        <w:rPr>
          <w:rFonts w:ascii="Arial" w:hAnsi="Arial" w:cs="Arial"/>
          <w:i/>
          <w:iCs/>
          <w:sz w:val="24"/>
          <w:szCs w:val="24"/>
          <w:shd w:val="clear" w:color="auto" w:fill="FFFFFF"/>
        </w:rPr>
        <w:t xml:space="preserve">городского округа город </w:t>
      </w:r>
      <w:r w:rsidRPr="00C14160">
        <w:rPr>
          <w:rFonts w:ascii="Arial" w:hAnsi="Arial" w:cs="Arial"/>
          <w:i/>
          <w:iCs/>
          <w:sz w:val="24"/>
          <w:szCs w:val="24"/>
          <w:shd w:val="clear" w:color="auto" w:fill="FFFFFF"/>
          <w:lang w:val="en-US"/>
        </w:rPr>
        <w:t>N</w:t>
      </w:r>
      <w:r w:rsidRPr="00C14160">
        <w:rPr>
          <w:rFonts w:ascii="Arial" w:hAnsi="Arial" w:cs="Arial"/>
          <w:i/>
          <w:iCs/>
          <w:sz w:val="24"/>
          <w:szCs w:val="24"/>
          <w:shd w:val="clear" w:color="auto" w:fill="FFFFFF"/>
        </w:rPr>
        <w:t>-</w:t>
      </w:r>
      <w:proofErr w:type="spellStart"/>
      <w:r w:rsidRPr="00C14160">
        <w:rPr>
          <w:rFonts w:ascii="Arial" w:hAnsi="Arial" w:cs="Arial"/>
          <w:i/>
          <w:iCs/>
          <w:sz w:val="24"/>
          <w:szCs w:val="24"/>
          <w:shd w:val="clear" w:color="auto" w:fill="FFFFFF"/>
        </w:rPr>
        <w:t>ск</w:t>
      </w:r>
      <w:proofErr w:type="spellEnd"/>
      <w:r w:rsidRPr="00C14160">
        <w:rPr>
          <w:rFonts w:ascii="Arial" w:hAnsi="Arial" w:cs="Arial"/>
          <w:i/>
          <w:iCs/>
          <w:sz w:val="24"/>
          <w:szCs w:val="24"/>
          <w:shd w:val="clear" w:color="auto" w:fill="FFFFFF"/>
        </w:rPr>
        <w:t xml:space="preserve"> на проект решения </w:t>
      </w:r>
      <w:r w:rsidRPr="00C14160">
        <w:rPr>
          <w:rFonts w:ascii="Arial" w:hAnsi="Arial" w:cs="Arial"/>
          <w:i/>
          <w:iCs/>
          <w:sz w:val="24"/>
          <w:szCs w:val="24"/>
          <w:shd w:val="clear" w:color="auto" w:fill="FFFFFF"/>
          <w:lang w:val="en-US"/>
        </w:rPr>
        <w:t>N</w:t>
      </w:r>
      <w:r w:rsidRPr="00C14160">
        <w:rPr>
          <w:rFonts w:ascii="Arial" w:hAnsi="Arial" w:cs="Arial"/>
          <w:i/>
          <w:iCs/>
          <w:sz w:val="24"/>
          <w:szCs w:val="24"/>
          <w:shd w:val="clear" w:color="auto" w:fill="FFFFFF"/>
        </w:rPr>
        <w:t>-</w:t>
      </w:r>
      <w:proofErr w:type="spellStart"/>
      <w:r w:rsidRPr="00C14160">
        <w:rPr>
          <w:rFonts w:ascii="Arial" w:hAnsi="Arial" w:cs="Arial"/>
          <w:i/>
          <w:iCs/>
          <w:sz w:val="24"/>
          <w:szCs w:val="24"/>
          <w:shd w:val="clear" w:color="auto" w:fill="FFFFFF"/>
        </w:rPr>
        <w:t>ской</w:t>
      </w:r>
      <w:proofErr w:type="spellEnd"/>
      <w:r w:rsidRPr="00C14160">
        <w:rPr>
          <w:rFonts w:ascii="Arial" w:hAnsi="Arial" w:cs="Arial"/>
          <w:i/>
          <w:iCs/>
          <w:sz w:val="24"/>
          <w:szCs w:val="24"/>
          <w:shd w:val="clear" w:color="auto" w:fill="FFFFFF"/>
        </w:rPr>
        <w:t xml:space="preserve"> городской думы. Какие образом проводится </w:t>
      </w:r>
      <w:bookmarkStart w:id="5" w:name="_Hlk88864866"/>
      <w:r w:rsidRPr="00C14160">
        <w:rPr>
          <w:rFonts w:ascii="Arial" w:hAnsi="Arial" w:cs="Arial"/>
          <w:i/>
          <w:iCs/>
          <w:color w:val="000000"/>
          <w:sz w:val="24"/>
          <w:szCs w:val="24"/>
          <w:shd w:val="clear" w:color="auto" w:fill="FFFFFF"/>
        </w:rPr>
        <w:t xml:space="preserve">общественная экспертиза </w:t>
      </w:r>
      <w:bookmarkEnd w:id="5"/>
      <w:r w:rsidRPr="00C14160">
        <w:rPr>
          <w:rFonts w:ascii="Arial" w:hAnsi="Arial" w:cs="Arial"/>
          <w:i/>
          <w:iCs/>
          <w:color w:val="000000"/>
          <w:sz w:val="24"/>
          <w:szCs w:val="24"/>
          <w:shd w:val="clear" w:color="auto" w:fill="FFFFFF"/>
        </w:rPr>
        <w:t>нормативных правовых актов? Какова правовая основа общественной экспертизы как инструмента общественного контроля на федеральном и</w:t>
      </w:r>
      <w:r w:rsidR="006B77CB" w:rsidRPr="00C14160">
        <w:rPr>
          <w:rFonts w:ascii="Arial" w:hAnsi="Arial" w:cs="Arial"/>
          <w:i/>
          <w:iCs/>
          <w:color w:val="000000"/>
          <w:sz w:val="24"/>
          <w:szCs w:val="24"/>
          <w:shd w:val="clear" w:color="auto" w:fill="FFFFFF"/>
        </w:rPr>
        <w:t xml:space="preserve"> муниципальном уровнях власти? </w:t>
      </w:r>
    </w:p>
    <w:p w14:paraId="5012FC98" w14:textId="77777777" w:rsidR="006B77CB" w:rsidRPr="00C14160" w:rsidRDefault="006B77CB" w:rsidP="005D3E67">
      <w:pPr>
        <w:pStyle w:val="aa"/>
        <w:ind w:firstLine="709"/>
        <w:rPr>
          <w:rFonts w:ascii="Arial" w:hAnsi="Arial" w:cs="Arial"/>
          <w:sz w:val="24"/>
          <w:szCs w:val="24"/>
        </w:rPr>
      </w:pPr>
    </w:p>
    <w:p w14:paraId="61AE814D" w14:textId="261091F4" w:rsidR="00E90AD9" w:rsidRDefault="002A28FB" w:rsidP="005D3E67">
      <w:pPr>
        <w:pStyle w:val="aa"/>
        <w:ind w:firstLine="709"/>
        <w:rPr>
          <w:rFonts w:ascii="Arial" w:hAnsi="Arial" w:cs="Arial"/>
          <w:sz w:val="24"/>
          <w:szCs w:val="24"/>
        </w:rPr>
      </w:pPr>
      <w:r>
        <w:rPr>
          <w:rFonts w:ascii="Arial" w:hAnsi="Arial" w:cs="Arial"/>
          <w:sz w:val="24"/>
          <w:szCs w:val="24"/>
        </w:rPr>
        <w:t xml:space="preserve">29. </w:t>
      </w:r>
      <w:r w:rsidR="00EA0FB9" w:rsidRPr="00C14160">
        <w:rPr>
          <w:rFonts w:ascii="Arial" w:hAnsi="Arial" w:cs="Arial"/>
          <w:sz w:val="24"/>
          <w:szCs w:val="24"/>
        </w:rPr>
        <w:t>Укажите требования, предъяв</w:t>
      </w:r>
      <w:r w:rsidR="00E90AD9">
        <w:rPr>
          <w:rFonts w:ascii="Arial" w:hAnsi="Arial" w:cs="Arial"/>
          <w:sz w:val="24"/>
          <w:szCs w:val="24"/>
        </w:rPr>
        <w:t>ляемые к письменным обращениям.</w:t>
      </w:r>
    </w:p>
    <w:p w14:paraId="765B75B9" w14:textId="7EA34D9F" w:rsidR="006B77CB" w:rsidRPr="00E90AD9" w:rsidRDefault="00EA0FB9" w:rsidP="005D3E67">
      <w:pPr>
        <w:pStyle w:val="aa"/>
        <w:ind w:firstLine="709"/>
        <w:rPr>
          <w:rFonts w:ascii="Arial" w:hAnsi="Arial" w:cs="Arial"/>
          <w:i/>
          <w:sz w:val="24"/>
          <w:szCs w:val="24"/>
        </w:rPr>
      </w:pPr>
      <w:r w:rsidRPr="00E90AD9">
        <w:rPr>
          <w:rFonts w:ascii="Arial" w:hAnsi="Arial" w:cs="Arial"/>
          <w:i/>
          <w:sz w:val="24"/>
          <w:szCs w:val="24"/>
        </w:rPr>
        <w:t>В какой срок должно быть рассмотрено письменное обращение? Какие обращения можно не рассматривать? Каким нормативным правовым актом регулируются данные вопросы?</w:t>
      </w:r>
      <w:bookmarkEnd w:id="0"/>
    </w:p>
    <w:p w14:paraId="3F8582CF" w14:textId="77777777" w:rsidR="006B77CB" w:rsidRPr="00C14160" w:rsidRDefault="006B77CB" w:rsidP="005D3E67">
      <w:pPr>
        <w:pStyle w:val="aa"/>
        <w:ind w:firstLine="709"/>
        <w:rPr>
          <w:rFonts w:ascii="Arial" w:hAnsi="Arial" w:cs="Arial"/>
          <w:sz w:val="24"/>
          <w:szCs w:val="24"/>
        </w:rPr>
      </w:pPr>
    </w:p>
    <w:p w14:paraId="4F44F9D4" w14:textId="77777777" w:rsidR="00E90AD9" w:rsidRDefault="006B77CB" w:rsidP="00E90AD9">
      <w:pPr>
        <w:pStyle w:val="aa"/>
        <w:ind w:firstLine="709"/>
        <w:rPr>
          <w:rFonts w:ascii="Arial" w:hAnsi="Arial" w:cs="Arial"/>
          <w:color w:val="303030"/>
          <w:sz w:val="24"/>
          <w:szCs w:val="24"/>
          <w:shd w:val="clear" w:color="auto" w:fill="FFFFFF"/>
        </w:rPr>
      </w:pPr>
      <w:r w:rsidRPr="00C14160">
        <w:rPr>
          <w:rFonts w:ascii="Arial" w:hAnsi="Arial" w:cs="Arial"/>
          <w:sz w:val="24"/>
          <w:szCs w:val="24"/>
        </w:rPr>
        <w:t xml:space="preserve">30. </w:t>
      </w:r>
      <w:r w:rsidR="00EA0FB9" w:rsidRPr="00C14160">
        <w:rPr>
          <w:rFonts w:ascii="Arial" w:hAnsi="Arial" w:cs="Arial"/>
          <w:sz w:val="24"/>
          <w:szCs w:val="24"/>
        </w:rPr>
        <w:t>ООО «Натуральные напитки» распространило наружную рекламу безалкогольного газированного напитка «Прохлада», содержащую характеристики других известных брендов безалкогольных газированных напитков, изготовленных в России и за рубежом, которые успешно реализуются на отечественном рынке. Реклама содержит качественные характеристики напитка «Прохлада» в сравнении с другими напитками и подчеркивает, что «Прохлада» в отличие от других (перечисленных конкретно) напитков содержит только «самые качественные, натуральные ингредиенты, рекомендован лучшими диетологами страны, его систематическое употребление поддерживает иммунитет человека и способствует долголетию».</w:t>
      </w:r>
      <w:r w:rsidR="005922E3">
        <w:rPr>
          <w:rFonts w:ascii="Arial" w:hAnsi="Arial" w:cs="Arial"/>
          <w:sz w:val="24"/>
          <w:szCs w:val="24"/>
        </w:rPr>
        <w:t xml:space="preserve"> </w:t>
      </w:r>
      <w:r w:rsidR="00EA0FB9" w:rsidRPr="00C14160">
        <w:rPr>
          <w:rFonts w:ascii="Arial" w:hAnsi="Arial" w:cs="Arial"/>
          <w:sz w:val="24"/>
          <w:szCs w:val="24"/>
        </w:rPr>
        <w:t xml:space="preserve">В Управление Федеральной антимонопольной службы по </w:t>
      </w:r>
      <w:r w:rsidR="00EA0FB9" w:rsidRPr="00C14160">
        <w:rPr>
          <w:rFonts w:ascii="Arial" w:hAnsi="Arial" w:cs="Arial"/>
          <w:sz w:val="24"/>
          <w:szCs w:val="24"/>
          <w:lang w:val="en-US"/>
        </w:rPr>
        <w:t>N</w:t>
      </w:r>
      <w:r w:rsidR="00EA0FB9" w:rsidRPr="00C14160">
        <w:rPr>
          <w:rFonts w:ascii="Arial" w:hAnsi="Arial" w:cs="Arial"/>
          <w:sz w:val="24"/>
          <w:szCs w:val="24"/>
        </w:rPr>
        <w:t>-</w:t>
      </w:r>
      <w:proofErr w:type="spellStart"/>
      <w:r w:rsidR="00EA0FB9" w:rsidRPr="00C14160">
        <w:rPr>
          <w:rFonts w:ascii="Arial" w:hAnsi="Arial" w:cs="Arial"/>
          <w:sz w:val="24"/>
          <w:szCs w:val="24"/>
        </w:rPr>
        <w:t>ской</w:t>
      </w:r>
      <w:proofErr w:type="spellEnd"/>
      <w:r w:rsidR="00EA0FB9" w:rsidRPr="00C14160">
        <w:rPr>
          <w:rFonts w:ascii="Arial" w:hAnsi="Arial" w:cs="Arial"/>
          <w:sz w:val="24"/>
          <w:szCs w:val="24"/>
        </w:rPr>
        <w:t xml:space="preserve"> области поступила жалоба от ООО «Русский квас» в отношении ООО «Натуральные напитки»</w:t>
      </w:r>
      <w:r w:rsidR="00EA0FB9" w:rsidRPr="00C14160">
        <w:rPr>
          <w:rFonts w:ascii="Arial" w:hAnsi="Arial" w:cs="Arial"/>
          <w:color w:val="303030"/>
          <w:sz w:val="24"/>
          <w:szCs w:val="24"/>
          <w:shd w:val="clear" w:color="auto" w:fill="FFFFFF"/>
        </w:rPr>
        <w:t>, в которой подчеркивается, что так</w:t>
      </w:r>
      <w:r w:rsidR="00E90AD9">
        <w:rPr>
          <w:rFonts w:ascii="Arial" w:hAnsi="Arial" w:cs="Arial"/>
          <w:color w:val="303030"/>
          <w:sz w:val="24"/>
          <w:szCs w:val="24"/>
          <w:shd w:val="clear" w:color="auto" w:fill="FFFFFF"/>
        </w:rPr>
        <w:t>ая реклама является незаконной.</w:t>
      </w:r>
    </w:p>
    <w:p w14:paraId="1AD10924" w14:textId="24312816" w:rsidR="00EA0FB9" w:rsidRPr="00E90AD9" w:rsidRDefault="00EA0FB9" w:rsidP="00E90AD9">
      <w:pPr>
        <w:pStyle w:val="aa"/>
        <w:ind w:firstLine="709"/>
        <w:rPr>
          <w:rFonts w:ascii="Arial" w:hAnsi="Arial" w:cs="Arial"/>
          <w:sz w:val="24"/>
          <w:szCs w:val="24"/>
        </w:rPr>
      </w:pPr>
      <w:r w:rsidRPr="00C14160">
        <w:rPr>
          <w:rFonts w:ascii="Arial" w:hAnsi="Arial" w:cs="Arial"/>
          <w:i/>
          <w:iCs/>
          <w:sz w:val="24"/>
          <w:szCs w:val="24"/>
        </w:rPr>
        <w:lastRenderedPageBreak/>
        <w:t xml:space="preserve">Оцените ситуацию с точки зрения соответствия её действующему законодательству. Какие нормативные акты регулируют данную сферу? Какие правовые последствия должны наступить в данном случае? </w:t>
      </w:r>
    </w:p>
    <w:p w14:paraId="0CF91893" w14:textId="77777777" w:rsidR="00EA0FB9" w:rsidRPr="00C14160" w:rsidRDefault="00EA0FB9" w:rsidP="00EA0FB9">
      <w:pPr>
        <w:autoSpaceDE w:val="0"/>
        <w:autoSpaceDN w:val="0"/>
        <w:adjustRightInd w:val="0"/>
        <w:ind w:left="284"/>
        <w:jc w:val="both"/>
        <w:rPr>
          <w:rFonts w:ascii="Arial" w:hAnsi="Arial" w:cs="Arial"/>
          <w:sz w:val="24"/>
          <w:szCs w:val="24"/>
        </w:rPr>
      </w:pPr>
    </w:p>
    <w:sectPr w:rsidR="00EA0FB9" w:rsidRPr="00C14160" w:rsidSect="00CD7A50">
      <w:pgSz w:w="11906" w:h="16838"/>
      <w:pgMar w:top="720" w:right="720" w:bottom="1135"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193C"/>
    <w:multiLevelType w:val="hybridMultilevel"/>
    <w:tmpl w:val="DC265DA4"/>
    <w:lvl w:ilvl="0" w:tplc="BDD2C832">
      <w:start w:val="1"/>
      <w:numFmt w:val="decimal"/>
      <w:lvlText w:val="%1."/>
      <w:lvlJc w:val="left"/>
      <w:pPr>
        <w:tabs>
          <w:tab w:val="num" w:pos="1176"/>
        </w:tabs>
        <w:ind w:left="1176" w:hanging="750"/>
      </w:pPr>
      <w:rPr>
        <w:rFonts w:cs="Times New Roman" w:hint="default"/>
        <w:b w:val="0"/>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 w15:restartNumberingAfterBreak="0">
    <w:nsid w:val="126B4D08"/>
    <w:multiLevelType w:val="hybridMultilevel"/>
    <w:tmpl w:val="FAC4BABA"/>
    <w:lvl w:ilvl="0" w:tplc="B23C5592">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958A0"/>
    <w:multiLevelType w:val="hybridMultilevel"/>
    <w:tmpl w:val="5E00972E"/>
    <w:lvl w:ilvl="0" w:tplc="56DA53D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35B63"/>
    <w:multiLevelType w:val="hybridMultilevel"/>
    <w:tmpl w:val="820C94DC"/>
    <w:lvl w:ilvl="0" w:tplc="34E6BE2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249C9"/>
    <w:multiLevelType w:val="hybridMultilevel"/>
    <w:tmpl w:val="D23A7F96"/>
    <w:lvl w:ilvl="0" w:tplc="093ECC9A">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8E3D09"/>
    <w:multiLevelType w:val="hybridMultilevel"/>
    <w:tmpl w:val="8F94C3B8"/>
    <w:lvl w:ilvl="0" w:tplc="DC24E2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24F3997"/>
    <w:multiLevelType w:val="hybridMultilevel"/>
    <w:tmpl w:val="19787EE4"/>
    <w:lvl w:ilvl="0" w:tplc="467C59EE">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152281"/>
    <w:multiLevelType w:val="hybridMultilevel"/>
    <w:tmpl w:val="42D4427C"/>
    <w:lvl w:ilvl="0" w:tplc="32B25C96">
      <w:start w:val="1"/>
      <w:numFmt w:val="decimal"/>
      <w:lvlText w:val="%1."/>
      <w:lvlJc w:val="left"/>
      <w:pPr>
        <w:tabs>
          <w:tab w:val="num" w:pos="1107"/>
        </w:tabs>
        <w:ind w:left="1107" w:hanging="75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8" w15:restartNumberingAfterBreak="0">
    <w:nsid w:val="3CB4016C"/>
    <w:multiLevelType w:val="hybridMultilevel"/>
    <w:tmpl w:val="68305C44"/>
    <w:lvl w:ilvl="0" w:tplc="E7424FC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5454C"/>
    <w:multiLevelType w:val="hybridMultilevel"/>
    <w:tmpl w:val="59769436"/>
    <w:lvl w:ilvl="0" w:tplc="1B3E80F4">
      <w:start w:val="3"/>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ED0FFC"/>
    <w:multiLevelType w:val="hybridMultilevel"/>
    <w:tmpl w:val="BADC3288"/>
    <w:lvl w:ilvl="0" w:tplc="98D6E8AC">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2242F4"/>
    <w:multiLevelType w:val="hybridMultilevel"/>
    <w:tmpl w:val="42D4427C"/>
    <w:lvl w:ilvl="0" w:tplc="32B25C96">
      <w:start w:val="1"/>
      <w:numFmt w:val="decimal"/>
      <w:lvlText w:val="%1."/>
      <w:lvlJc w:val="left"/>
      <w:pPr>
        <w:tabs>
          <w:tab w:val="num" w:pos="1107"/>
        </w:tabs>
        <w:ind w:left="1107" w:hanging="75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12" w15:restartNumberingAfterBreak="0">
    <w:nsid w:val="56507D22"/>
    <w:multiLevelType w:val="hybridMultilevel"/>
    <w:tmpl w:val="9738E7D6"/>
    <w:lvl w:ilvl="0" w:tplc="627A7BC4">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EE3641C"/>
    <w:multiLevelType w:val="hybridMultilevel"/>
    <w:tmpl w:val="823CA242"/>
    <w:lvl w:ilvl="0" w:tplc="78DAE2E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380269"/>
    <w:multiLevelType w:val="hybridMultilevel"/>
    <w:tmpl w:val="3132CC18"/>
    <w:lvl w:ilvl="0" w:tplc="4F0296C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8943C7A"/>
    <w:multiLevelType w:val="hybridMultilevel"/>
    <w:tmpl w:val="42D4427C"/>
    <w:lvl w:ilvl="0" w:tplc="32B25C96">
      <w:start w:val="1"/>
      <w:numFmt w:val="decimal"/>
      <w:lvlText w:val="%1."/>
      <w:lvlJc w:val="left"/>
      <w:pPr>
        <w:tabs>
          <w:tab w:val="num" w:pos="1107"/>
        </w:tabs>
        <w:ind w:left="1107" w:hanging="75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16" w15:restartNumberingAfterBreak="0">
    <w:nsid w:val="6B683181"/>
    <w:multiLevelType w:val="hybridMultilevel"/>
    <w:tmpl w:val="C310F0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6F8B7C4E"/>
    <w:multiLevelType w:val="hybridMultilevel"/>
    <w:tmpl w:val="DC265DA4"/>
    <w:lvl w:ilvl="0" w:tplc="BDD2C832">
      <w:start w:val="1"/>
      <w:numFmt w:val="decimal"/>
      <w:lvlText w:val="%1."/>
      <w:lvlJc w:val="left"/>
      <w:pPr>
        <w:tabs>
          <w:tab w:val="num" w:pos="1176"/>
        </w:tabs>
        <w:ind w:left="1176" w:hanging="750"/>
      </w:pPr>
      <w:rPr>
        <w:rFonts w:cs="Times New Roman" w:hint="default"/>
        <w:b w:val="0"/>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num w:numId="1">
    <w:abstractNumId w:val="14"/>
  </w:num>
  <w:num w:numId="2">
    <w:abstractNumId w:val="10"/>
  </w:num>
  <w:num w:numId="3">
    <w:abstractNumId w:val="6"/>
  </w:num>
  <w:num w:numId="4">
    <w:abstractNumId w:val="3"/>
  </w:num>
  <w:num w:numId="5">
    <w:abstractNumId w:val="2"/>
  </w:num>
  <w:num w:numId="6">
    <w:abstractNumId w:val="1"/>
  </w:num>
  <w:num w:numId="7">
    <w:abstractNumId w:val="13"/>
  </w:num>
  <w:num w:numId="8">
    <w:abstractNumId w:val="8"/>
  </w:num>
  <w:num w:numId="9">
    <w:abstractNumId w:val="7"/>
  </w:num>
  <w:num w:numId="10">
    <w:abstractNumId w:val="9"/>
  </w:num>
  <w:num w:numId="11">
    <w:abstractNumId w:val="15"/>
  </w:num>
  <w:num w:numId="12">
    <w:abstractNumId w:val="11"/>
  </w:num>
  <w:num w:numId="13">
    <w:abstractNumId w:val="17"/>
  </w:num>
  <w:num w:numId="14">
    <w:abstractNumId w:val="0"/>
  </w:num>
  <w:num w:numId="15">
    <w:abstractNumId w:val="5"/>
  </w:num>
  <w:num w:numId="16">
    <w:abstractNumId w:val="16"/>
  </w:num>
  <w:num w:numId="17">
    <w:abstractNumId w:val="12"/>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C2"/>
    <w:rsid w:val="00001597"/>
    <w:rsid w:val="000544C2"/>
    <w:rsid w:val="0007743E"/>
    <w:rsid w:val="000A236E"/>
    <w:rsid w:val="002A28FB"/>
    <w:rsid w:val="0041125C"/>
    <w:rsid w:val="0043630F"/>
    <w:rsid w:val="00515AC9"/>
    <w:rsid w:val="005922E3"/>
    <w:rsid w:val="005B2A9A"/>
    <w:rsid w:val="005D3E67"/>
    <w:rsid w:val="005F3986"/>
    <w:rsid w:val="006224BB"/>
    <w:rsid w:val="006912D7"/>
    <w:rsid w:val="006B77CB"/>
    <w:rsid w:val="00735E71"/>
    <w:rsid w:val="00805DAF"/>
    <w:rsid w:val="00813805"/>
    <w:rsid w:val="008143CB"/>
    <w:rsid w:val="00821F4D"/>
    <w:rsid w:val="00836E0D"/>
    <w:rsid w:val="00850ACE"/>
    <w:rsid w:val="00867E05"/>
    <w:rsid w:val="0089179B"/>
    <w:rsid w:val="008C1A66"/>
    <w:rsid w:val="00907ABF"/>
    <w:rsid w:val="009A3AA7"/>
    <w:rsid w:val="00A56920"/>
    <w:rsid w:val="00AA59C7"/>
    <w:rsid w:val="00B06887"/>
    <w:rsid w:val="00C057D7"/>
    <w:rsid w:val="00C14160"/>
    <w:rsid w:val="00C31ADD"/>
    <w:rsid w:val="00CD0F13"/>
    <w:rsid w:val="00CD7A50"/>
    <w:rsid w:val="00D205A4"/>
    <w:rsid w:val="00E72ACB"/>
    <w:rsid w:val="00E90AD9"/>
    <w:rsid w:val="00E967D2"/>
    <w:rsid w:val="00EA0FB9"/>
    <w:rsid w:val="00F43C36"/>
    <w:rsid w:val="00F61317"/>
    <w:rsid w:val="00F9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2093"/>
  <w15:chartTrackingRefBased/>
  <w15:docId w15:val="{A49080A3-2AC3-46E9-ADF6-914FE489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A6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07743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1A66"/>
    <w:rPr>
      <w:sz w:val="28"/>
    </w:rPr>
  </w:style>
  <w:style w:type="character" w:customStyle="1" w:styleId="a4">
    <w:name w:val="Основной текст Знак"/>
    <w:basedOn w:val="a0"/>
    <w:link w:val="a3"/>
    <w:rsid w:val="008C1A66"/>
    <w:rPr>
      <w:rFonts w:ascii="Times New Roman" w:eastAsia="Times New Roman" w:hAnsi="Times New Roman" w:cs="Times New Roman"/>
      <w:sz w:val="28"/>
      <w:szCs w:val="20"/>
      <w:lang w:eastAsia="ru-RU"/>
    </w:rPr>
  </w:style>
  <w:style w:type="paragraph" w:customStyle="1" w:styleId="1">
    <w:name w:val="Без интервала1"/>
    <w:aliases w:val="No Spacing,Вводимый текст"/>
    <w:rsid w:val="008C1A66"/>
    <w:pPr>
      <w:spacing w:after="0" w:line="240" w:lineRule="auto"/>
    </w:pPr>
    <w:rPr>
      <w:rFonts w:ascii="Calibri" w:eastAsia="Times New Roman" w:hAnsi="Calibri" w:cs="Times New Roman"/>
      <w:i/>
      <w:sz w:val="18"/>
    </w:rPr>
  </w:style>
  <w:style w:type="paragraph" w:styleId="a5">
    <w:name w:val="List Paragraph"/>
    <w:basedOn w:val="a"/>
    <w:link w:val="a6"/>
    <w:uiPriority w:val="34"/>
    <w:qFormat/>
    <w:rsid w:val="008C1A66"/>
    <w:pPr>
      <w:ind w:left="720"/>
      <w:contextualSpacing/>
    </w:pPr>
  </w:style>
  <w:style w:type="character" w:customStyle="1" w:styleId="a6">
    <w:name w:val="Абзац списка Знак"/>
    <w:link w:val="a5"/>
    <w:uiPriority w:val="34"/>
    <w:locked/>
    <w:rsid w:val="008C1A66"/>
    <w:rPr>
      <w:rFonts w:ascii="Times New Roman" w:eastAsia="Times New Roman" w:hAnsi="Times New Roman" w:cs="Times New Roman"/>
      <w:sz w:val="20"/>
      <w:szCs w:val="20"/>
      <w:lang w:eastAsia="ru-RU"/>
    </w:rPr>
  </w:style>
  <w:style w:type="paragraph" w:styleId="a7">
    <w:name w:val="List"/>
    <w:basedOn w:val="a"/>
    <w:rsid w:val="008C1A66"/>
    <w:pPr>
      <w:ind w:left="283" w:hanging="283"/>
    </w:pPr>
    <w:rPr>
      <w:sz w:val="22"/>
    </w:rPr>
  </w:style>
  <w:style w:type="paragraph" w:styleId="a8">
    <w:name w:val="Plain Text"/>
    <w:basedOn w:val="a"/>
    <w:link w:val="a9"/>
    <w:rsid w:val="008C1A66"/>
    <w:rPr>
      <w:rFonts w:ascii="Courier New" w:hAnsi="Courier New" w:cs="Courier New"/>
    </w:rPr>
  </w:style>
  <w:style w:type="character" w:customStyle="1" w:styleId="a9">
    <w:name w:val="Текст Знак"/>
    <w:basedOn w:val="a0"/>
    <w:link w:val="a8"/>
    <w:rsid w:val="008C1A66"/>
    <w:rPr>
      <w:rFonts w:ascii="Courier New" w:eastAsia="Times New Roman" w:hAnsi="Courier New" w:cs="Courier New"/>
      <w:sz w:val="20"/>
      <w:szCs w:val="20"/>
      <w:lang w:eastAsia="ru-RU"/>
    </w:rPr>
  </w:style>
  <w:style w:type="paragraph" w:styleId="aa">
    <w:name w:val="No Spacing"/>
    <w:aliases w:val="Без интервала11"/>
    <w:qFormat/>
    <w:rsid w:val="008C1A66"/>
    <w:pPr>
      <w:spacing w:after="0" w:line="240" w:lineRule="auto"/>
      <w:jc w:val="both"/>
    </w:pPr>
    <w:rPr>
      <w:rFonts w:ascii="Times New Roman" w:eastAsia="Times New Roman" w:hAnsi="Times New Roman" w:cs="Times New Roman"/>
      <w:sz w:val="28"/>
      <w:lang w:eastAsia="ru-RU"/>
    </w:rPr>
  </w:style>
  <w:style w:type="paragraph" w:styleId="ab">
    <w:name w:val="Title"/>
    <w:aliases w:val="Знак2"/>
    <w:link w:val="ac"/>
    <w:uiPriority w:val="99"/>
    <w:qFormat/>
    <w:rsid w:val="008C1A66"/>
    <w:pPr>
      <w:widowControl w:val="0"/>
      <w:spacing w:before="170" w:after="170" w:line="240" w:lineRule="auto"/>
      <w:jc w:val="center"/>
    </w:pPr>
    <w:rPr>
      <w:rFonts w:ascii="Times New Roman" w:eastAsia="Times New Roman" w:hAnsi="Times New Roman" w:cs="Times New Roman"/>
      <w:b/>
      <w:sz w:val="20"/>
      <w:szCs w:val="20"/>
      <w:lang w:eastAsia="ru-RU"/>
    </w:rPr>
  </w:style>
  <w:style w:type="character" w:customStyle="1" w:styleId="ac">
    <w:name w:val="Название Знак"/>
    <w:aliases w:val="Знак2 Знак"/>
    <w:basedOn w:val="a0"/>
    <w:link w:val="ab"/>
    <w:uiPriority w:val="99"/>
    <w:rsid w:val="008C1A66"/>
    <w:rPr>
      <w:rFonts w:ascii="Times New Roman" w:eastAsia="Times New Roman" w:hAnsi="Times New Roman" w:cs="Times New Roman"/>
      <w:b/>
      <w:sz w:val="20"/>
      <w:szCs w:val="20"/>
      <w:lang w:eastAsia="ru-RU"/>
    </w:rPr>
  </w:style>
  <w:style w:type="paragraph" w:styleId="21">
    <w:name w:val="Body Text Indent 2"/>
    <w:basedOn w:val="a"/>
    <w:link w:val="22"/>
    <w:uiPriority w:val="99"/>
    <w:semiHidden/>
    <w:unhideWhenUsed/>
    <w:rsid w:val="00E72ACB"/>
    <w:pPr>
      <w:spacing w:after="120" w:line="480" w:lineRule="auto"/>
      <w:ind w:left="283"/>
    </w:pPr>
    <w:rPr>
      <w:rFonts w:asciiTheme="minorHAnsi" w:eastAsiaTheme="minorEastAsia" w:hAnsiTheme="minorHAnsi" w:cstheme="minorBidi"/>
      <w:sz w:val="22"/>
      <w:szCs w:val="22"/>
    </w:rPr>
  </w:style>
  <w:style w:type="character" w:customStyle="1" w:styleId="22">
    <w:name w:val="Основной текст с отступом 2 Знак"/>
    <w:basedOn w:val="a0"/>
    <w:link w:val="21"/>
    <w:uiPriority w:val="99"/>
    <w:semiHidden/>
    <w:rsid w:val="00E72ACB"/>
    <w:rPr>
      <w:rFonts w:eastAsiaTheme="minorEastAsia"/>
      <w:lang w:eastAsia="ru-RU"/>
    </w:rPr>
  </w:style>
  <w:style w:type="paragraph" w:styleId="ad">
    <w:name w:val="Normal (Web)"/>
    <w:basedOn w:val="a"/>
    <w:uiPriority w:val="99"/>
    <w:unhideWhenUsed/>
    <w:rsid w:val="00E72ACB"/>
    <w:pPr>
      <w:spacing w:before="100" w:beforeAutospacing="1" w:after="100" w:afterAutospacing="1"/>
    </w:pPr>
    <w:rPr>
      <w:sz w:val="24"/>
      <w:szCs w:val="24"/>
    </w:rPr>
  </w:style>
  <w:style w:type="paragraph" w:styleId="3">
    <w:name w:val="Body Text Indent 3"/>
    <w:basedOn w:val="a"/>
    <w:link w:val="30"/>
    <w:uiPriority w:val="99"/>
    <w:unhideWhenUsed/>
    <w:rsid w:val="0043630F"/>
    <w:pPr>
      <w:spacing w:after="120"/>
      <w:ind w:left="283"/>
    </w:pPr>
    <w:rPr>
      <w:sz w:val="16"/>
      <w:szCs w:val="16"/>
    </w:rPr>
  </w:style>
  <w:style w:type="character" w:customStyle="1" w:styleId="30">
    <w:name w:val="Основной текст с отступом 3 Знак"/>
    <w:basedOn w:val="a0"/>
    <w:link w:val="3"/>
    <w:uiPriority w:val="99"/>
    <w:rsid w:val="0043630F"/>
    <w:rPr>
      <w:rFonts w:ascii="Times New Roman" w:eastAsia="Times New Roman" w:hAnsi="Times New Roman" w:cs="Times New Roman"/>
      <w:sz w:val="16"/>
      <w:szCs w:val="16"/>
      <w:lang w:eastAsia="ru-RU"/>
    </w:rPr>
  </w:style>
  <w:style w:type="paragraph" w:customStyle="1" w:styleId="ConsPlusNormal">
    <w:name w:val="ConsPlusNormal"/>
    <w:rsid w:val="00C057D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07743E"/>
    <w:rPr>
      <w:rFonts w:asciiTheme="majorHAnsi" w:eastAsiaTheme="majorEastAsia" w:hAnsiTheme="majorHAnsi" w:cstheme="majorBidi"/>
      <w:color w:val="2F5496" w:themeColor="accent1" w:themeShade="BF"/>
      <w:sz w:val="26"/>
      <w:szCs w:val="26"/>
    </w:rPr>
  </w:style>
  <w:style w:type="paragraph" w:styleId="ae">
    <w:name w:val="Balloon Text"/>
    <w:basedOn w:val="a"/>
    <w:link w:val="af"/>
    <w:uiPriority w:val="99"/>
    <w:semiHidden/>
    <w:unhideWhenUsed/>
    <w:rsid w:val="00001597"/>
    <w:rPr>
      <w:rFonts w:ascii="Arial" w:hAnsi="Arial" w:cs="Arial"/>
      <w:sz w:val="18"/>
      <w:szCs w:val="18"/>
    </w:rPr>
  </w:style>
  <w:style w:type="character" w:customStyle="1" w:styleId="af">
    <w:name w:val="Текст выноски Знак"/>
    <w:basedOn w:val="a0"/>
    <w:link w:val="ae"/>
    <w:uiPriority w:val="99"/>
    <w:semiHidden/>
    <w:rsid w:val="00001597"/>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C518-8539-4713-9814-EBC1AF7F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2478</Words>
  <Characters>14126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user</cp:lastModifiedBy>
  <cp:revision>27</cp:revision>
  <cp:lastPrinted>2022-05-16T13:06:00Z</cp:lastPrinted>
  <dcterms:created xsi:type="dcterms:W3CDTF">2021-11-30T13:42:00Z</dcterms:created>
  <dcterms:modified xsi:type="dcterms:W3CDTF">2025-11-14T07:58:00Z</dcterms:modified>
</cp:coreProperties>
</file>