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0C04" w14:textId="4900F58A" w:rsidR="00501015" w:rsidRDefault="00501015" w:rsidP="00501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015">
        <w:rPr>
          <w:rFonts w:ascii="Times New Roman" w:hAnsi="Times New Roman" w:cs="Times New Roman"/>
          <w:b/>
          <w:bCs/>
          <w:sz w:val="28"/>
          <w:szCs w:val="28"/>
        </w:rPr>
        <w:t xml:space="preserve">ИНФОМАЦИОННОЕ ПИСЬМО </w:t>
      </w:r>
    </w:p>
    <w:p w14:paraId="2B5B44B4" w14:textId="77777777" w:rsidR="00501015" w:rsidRDefault="00501015" w:rsidP="005010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DF5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2BECE420" w14:textId="77777777" w:rsidR="00501015" w:rsidRPr="00AD2281" w:rsidRDefault="00501015" w:rsidP="0050101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факультет Воронежского государственного университета, кафедра конституционного и муниципального права имени профессора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В.С. Основина проводят Всероссийскую научно-практическую конференцию </w:t>
      </w:r>
      <w:r w:rsidRPr="00AD2281">
        <w:rPr>
          <w:rFonts w:ascii="Times New Roman" w:hAnsi="Times New Roman" w:cs="Times New Roman"/>
          <w:b/>
          <w:bCs/>
          <w:sz w:val="28"/>
          <w:szCs w:val="28"/>
        </w:rPr>
        <w:t xml:space="preserve">«120 лет парламентаризма в России: исторические вехи и современная конституционно-правовая модель». </w:t>
      </w:r>
    </w:p>
    <w:p w14:paraId="39F85DF7" w14:textId="77777777" w:rsidR="00501015" w:rsidRDefault="00501015" w:rsidP="00501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будет проходить </w:t>
      </w:r>
      <w:r w:rsidRPr="00AD2281">
        <w:rPr>
          <w:rFonts w:ascii="Times New Roman" w:hAnsi="Times New Roman" w:cs="Times New Roman"/>
          <w:b/>
          <w:bCs/>
          <w:sz w:val="28"/>
          <w:szCs w:val="28"/>
        </w:rPr>
        <w:t>21 мая 2026 г</w:t>
      </w:r>
      <w:r w:rsidRPr="009A5600">
        <w:rPr>
          <w:rFonts w:ascii="Times New Roman" w:hAnsi="Times New Roman" w:cs="Times New Roman"/>
          <w:sz w:val="28"/>
          <w:szCs w:val="28"/>
        </w:rPr>
        <w:t>. с 10:00 до 18:00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9A5600">
        <w:rPr>
          <w:rFonts w:ascii="Times New Roman" w:hAnsi="Times New Roman" w:cs="Times New Roman"/>
          <w:sz w:val="28"/>
          <w:szCs w:val="28"/>
        </w:rPr>
        <w:t>г. Воронеж, Университетская площадь, д.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600">
        <w:rPr>
          <w:rFonts w:ascii="Times New Roman" w:hAnsi="Times New Roman" w:cs="Times New Roman"/>
          <w:sz w:val="28"/>
          <w:szCs w:val="28"/>
        </w:rPr>
        <w:t>главный корпус Воронежского государственного университета, конференц-зал, 2 этаж</w:t>
      </w:r>
      <w:r>
        <w:rPr>
          <w:rFonts w:ascii="Times New Roman" w:hAnsi="Times New Roman" w:cs="Times New Roman"/>
          <w:sz w:val="28"/>
          <w:szCs w:val="28"/>
        </w:rPr>
        <w:t xml:space="preserve"> в смешанном формате (очно и онлайн).</w:t>
      </w:r>
    </w:p>
    <w:p w14:paraId="0839AB5E" w14:textId="77777777" w:rsidR="00501015" w:rsidRDefault="00501015" w:rsidP="00501015">
      <w:pPr>
        <w:pStyle w:val="11"/>
        <w:spacing w:after="240" w:line="276" w:lineRule="auto"/>
        <w:ind w:firstLine="709"/>
        <w:jc w:val="both"/>
      </w:pPr>
      <w:r w:rsidRPr="007404AB">
        <w:t>На конференцию приглашаются учёные, представители органов государственной власти и местного самоуправления, политических партий и иных общественных объед</w:t>
      </w:r>
      <w:r>
        <w:t>инений.</w:t>
      </w:r>
    </w:p>
    <w:p w14:paraId="276FF870" w14:textId="77777777" w:rsidR="00501015" w:rsidRPr="006150BD" w:rsidRDefault="00501015" w:rsidP="0050101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0BD">
        <w:rPr>
          <w:rFonts w:ascii="Times New Roman" w:hAnsi="Times New Roman" w:cs="Times New Roman"/>
          <w:b/>
          <w:bCs/>
          <w:sz w:val="28"/>
          <w:szCs w:val="28"/>
        </w:rPr>
        <w:t>На обсуждение выносятся следующие вопросы:</w:t>
      </w:r>
    </w:p>
    <w:p w14:paraId="15D2EB23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 xml:space="preserve">История формирования парламентаризма в России: уроки прошлого и современные проблемы. </w:t>
      </w:r>
    </w:p>
    <w:p w14:paraId="579353BD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 xml:space="preserve">Доктринальные основы парламентаризма: актуальные аспекты конституционно-правовых исследований. </w:t>
      </w:r>
    </w:p>
    <w:p w14:paraId="4A005213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Сравнительный анализ парламентаризма в России и зарубежных странах.</w:t>
      </w:r>
    </w:p>
    <w:p w14:paraId="095989A2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Место и роль Федерального Собрания Российской Федерации в системе публичной власти современной России.</w:t>
      </w:r>
    </w:p>
    <w:p w14:paraId="4B01C073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Взаимодействие парламента с иными органами государственной власти: правовое регулирование, критерии эффективности, практика.</w:t>
      </w:r>
    </w:p>
    <w:p w14:paraId="1D40E940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Актуальные проблемы формирования парламента. Влияние современных избирательных технологий на состав парламентариев.</w:t>
      </w:r>
    </w:p>
    <w:p w14:paraId="5E40FE2F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 xml:space="preserve">Концептуальные подходы к определению структуры парламента.  Механизм взаимодействия палат в двухпалатном парламенте. </w:t>
      </w:r>
    </w:p>
    <w:p w14:paraId="7E644B47" w14:textId="77777777" w:rsidR="008F6D06" w:rsidRPr="008F6D06" w:rsidRDefault="008F6D06" w:rsidP="008F6D06">
      <w:pPr>
        <w:pStyle w:val="a7"/>
        <w:numPr>
          <w:ilvl w:val="0"/>
          <w:numId w:val="1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Цифровая трансформация парламентской деятельности.</w:t>
      </w:r>
    </w:p>
    <w:p w14:paraId="68A8ECCF" w14:textId="77777777" w:rsidR="008F6D06" w:rsidRPr="008F6D06" w:rsidRDefault="008F6D06" w:rsidP="008F6D06">
      <w:pPr>
        <w:pStyle w:val="a7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Парламенты субъектов Федерации: особенности формирования, структуры, взаимоотношений с иными органами публичной власти.</w:t>
      </w:r>
    </w:p>
    <w:p w14:paraId="3391B185" w14:textId="77777777" w:rsidR="008F6D06" w:rsidRPr="008F6D06" w:rsidRDefault="008F6D06" w:rsidP="008F6D06">
      <w:pPr>
        <w:numPr>
          <w:ilvl w:val="0"/>
          <w:numId w:val="3"/>
        </w:numPr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Региональный парламентаризм и органы внесудебного конституционного контроля.</w:t>
      </w:r>
    </w:p>
    <w:p w14:paraId="7753F981" w14:textId="77777777" w:rsidR="008F6D06" w:rsidRPr="008F6D06" w:rsidRDefault="008F6D06" w:rsidP="008F6D06">
      <w:pPr>
        <w:numPr>
          <w:ilvl w:val="0"/>
          <w:numId w:val="3"/>
        </w:numPr>
        <w:spacing w:after="0"/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lastRenderedPageBreak/>
        <w:t>Законотворчество как основная функция парламента: современное состояние и актуальные проблемы совершенствования законодательной деятельности.</w:t>
      </w:r>
    </w:p>
    <w:p w14:paraId="6B97C0EC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Проблемы лоббизма и представительства интересов в парламенте.</w:t>
      </w:r>
    </w:p>
    <w:p w14:paraId="37D10FB3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Парламентский контроль: доктринальные основы, правовое регулирование, практика.</w:t>
      </w:r>
    </w:p>
    <w:p w14:paraId="6A542A81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Правовой статус депутата Государственный Думы и сенатора Российской Федерации.</w:t>
      </w:r>
    </w:p>
    <w:p w14:paraId="39EF86F5" w14:textId="77777777" w:rsidR="008F6D06" w:rsidRPr="008F6D06" w:rsidRDefault="008F6D06" w:rsidP="008F6D06">
      <w:pPr>
        <w:pStyle w:val="a7"/>
        <w:numPr>
          <w:ilvl w:val="0"/>
          <w:numId w:val="3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8F6D06">
        <w:rPr>
          <w:rFonts w:ascii="Times New Roman" w:hAnsi="Times New Roman"/>
          <w:sz w:val="28"/>
          <w:szCs w:val="28"/>
        </w:rPr>
        <w:t>Этические и дисциплинарные аспекты парламентской деятельности.</w:t>
      </w:r>
    </w:p>
    <w:p w14:paraId="73BF41E0" w14:textId="2052D57D" w:rsidR="00913D9A" w:rsidRPr="00AD2281" w:rsidRDefault="00913D9A" w:rsidP="00913D9A">
      <w:pPr>
        <w:pStyle w:val="11"/>
        <w:spacing w:after="240" w:line="276" w:lineRule="auto"/>
        <w:ind w:firstLine="851"/>
        <w:jc w:val="both"/>
        <w:rPr>
          <w:rStyle w:val="ad"/>
          <w:rFonts w:eastAsiaTheme="majorEastAsia"/>
          <w:color w:val="auto"/>
          <w:u w:val="none"/>
          <w:shd w:val="clear" w:color="auto" w:fill="FFFFFF"/>
        </w:rPr>
      </w:pPr>
      <w:r w:rsidRPr="00AD2281">
        <w:rPr>
          <w:rStyle w:val="ad"/>
          <w:rFonts w:eastAsiaTheme="majorEastAsia"/>
          <w:color w:val="auto"/>
          <w:u w:val="none"/>
          <w:shd w:val="clear" w:color="auto" w:fill="FFFFFF"/>
        </w:rPr>
        <w:t>Оплата проезда, проживания и питания производится участниками конференции самостоятельно.</w:t>
      </w:r>
    </w:p>
    <w:p w14:paraId="45DC5A3F" w14:textId="77777777" w:rsidR="00264060" w:rsidRDefault="00501015" w:rsidP="00264060">
      <w:pPr>
        <w:pStyle w:val="11"/>
        <w:spacing w:line="276" w:lineRule="auto"/>
        <w:ind w:firstLine="709"/>
        <w:jc w:val="both"/>
      </w:pPr>
      <w:r w:rsidRPr="007404AB">
        <w:t xml:space="preserve">Для участия в конференции необходимо в срок </w:t>
      </w:r>
      <w:r w:rsidRPr="007404AB">
        <w:rPr>
          <w:b/>
          <w:bCs/>
        </w:rPr>
        <w:t>до 1</w:t>
      </w:r>
      <w:r>
        <w:rPr>
          <w:b/>
          <w:bCs/>
        </w:rPr>
        <w:t>0 мая</w:t>
      </w:r>
      <w:r w:rsidRPr="007404AB">
        <w:t xml:space="preserve"> </w:t>
      </w:r>
      <w:r w:rsidRPr="007404AB">
        <w:rPr>
          <w:b/>
          <w:bCs/>
        </w:rPr>
        <w:t>202</w:t>
      </w:r>
      <w:r>
        <w:rPr>
          <w:b/>
          <w:bCs/>
        </w:rPr>
        <w:t>6</w:t>
      </w:r>
      <w:r w:rsidRPr="007404AB">
        <w:rPr>
          <w:b/>
          <w:bCs/>
        </w:rPr>
        <w:t xml:space="preserve"> года</w:t>
      </w:r>
      <w:r w:rsidRPr="007404AB">
        <w:t xml:space="preserve"> </w:t>
      </w:r>
      <w:r w:rsidRPr="007404AB">
        <w:rPr>
          <w:b/>
        </w:rPr>
        <w:t>включительно</w:t>
      </w:r>
      <w:r w:rsidRPr="007404AB">
        <w:t xml:space="preserve"> </w:t>
      </w:r>
      <w:r w:rsidR="00913D9A">
        <w:t>заполнить заявку по ссылке:</w:t>
      </w:r>
      <w:r w:rsidR="00264060">
        <w:t xml:space="preserve"> </w:t>
      </w:r>
    </w:p>
    <w:p w14:paraId="6F89FF0D" w14:textId="03446C09" w:rsidR="00264060" w:rsidRDefault="00264060" w:rsidP="00264060">
      <w:pPr>
        <w:pStyle w:val="11"/>
        <w:spacing w:line="276" w:lineRule="auto"/>
        <w:ind w:firstLine="709"/>
        <w:jc w:val="both"/>
      </w:pPr>
      <w:hyperlink r:id="rId5" w:tgtFrame="_blank" w:history="1">
        <w:r w:rsidRPr="00264060">
          <w:rPr>
            <w:rStyle w:val="ad"/>
          </w:rPr>
          <w:t>https://forms.yandex.ru/u/69c3a25284227c5266f2f11f</w:t>
        </w:r>
      </w:hyperlink>
      <w:r w:rsidRPr="00264060">
        <w:t>  </w:t>
      </w:r>
    </w:p>
    <w:p w14:paraId="062EC05C" w14:textId="457CCAE1" w:rsidR="00501015" w:rsidRDefault="00501015" w:rsidP="00264060">
      <w:pPr>
        <w:pStyle w:val="11"/>
        <w:spacing w:line="276" w:lineRule="auto"/>
        <w:ind w:firstLine="709"/>
        <w:jc w:val="both"/>
      </w:pPr>
      <w:r w:rsidRPr="007404AB">
        <w:t>По организационным вопросам, связанным с участием в конференции, обращаться на кафедру конституционного и муниципального права</w:t>
      </w:r>
      <w:r>
        <w:t xml:space="preserve"> имени профессора В.С. Основина</w:t>
      </w:r>
      <w:r w:rsidRPr="007404AB">
        <w:t>: тел.</w:t>
      </w:r>
      <w:r w:rsidRPr="00C52C37">
        <w:t xml:space="preserve"> 8 (473) 220-83-78; </w:t>
      </w:r>
      <w:r w:rsidRPr="007404AB">
        <w:rPr>
          <w:lang w:val="de-DE"/>
        </w:rPr>
        <w:t>e</w:t>
      </w:r>
      <w:r w:rsidRPr="00C52C37">
        <w:t>-</w:t>
      </w:r>
      <w:r w:rsidRPr="007404AB">
        <w:rPr>
          <w:lang w:val="de-DE"/>
        </w:rPr>
        <w:t>mail</w:t>
      </w:r>
      <w:r w:rsidRPr="00C52C37">
        <w:t>:</w:t>
      </w:r>
      <w:hyperlink r:id="rId6" w:history="1">
        <w:r w:rsidRPr="00260211">
          <w:rPr>
            <w:rStyle w:val="ad"/>
          </w:rPr>
          <w:t xml:space="preserve"> </w:t>
        </w:r>
        <w:r w:rsidRPr="00260211">
          <w:rPr>
            <w:rStyle w:val="ad"/>
            <w:lang w:val="en-US"/>
          </w:rPr>
          <w:t>l</w:t>
        </w:r>
        <w:r w:rsidRPr="00260211">
          <w:rPr>
            <w:rStyle w:val="ad"/>
          </w:rPr>
          <w:t>esoviko.a@mail.ru</w:t>
        </w:r>
      </w:hyperlink>
    </w:p>
    <w:p w14:paraId="01FE45F8" w14:textId="77777777" w:rsidR="00501015" w:rsidRDefault="00501015" w:rsidP="00501015">
      <w:pPr>
        <w:pStyle w:val="11"/>
        <w:spacing w:line="276" w:lineRule="auto"/>
        <w:ind w:firstLine="709"/>
        <w:jc w:val="both"/>
      </w:pPr>
      <w:r w:rsidRPr="007404AB">
        <w:t xml:space="preserve">По итогам конференции планируется публикация статей в специальном номере журнала «Конституционализм и государствоведение» (входит в базу РИНЦ). Требования к оформлению статей указаны в приложении № 2. Материалы для публикации необходимо прислать </w:t>
      </w:r>
      <w:r w:rsidRPr="00C52C37">
        <w:rPr>
          <w:b/>
          <w:bCs/>
        </w:rPr>
        <w:t xml:space="preserve">до </w:t>
      </w:r>
      <w:r>
        <w:rPr>
          <w:b/>
          <w:bCs/>
        </w:rPr>
        <w:t xml:space="preserve">20 июня </w:t>
      </w:r>
      <w:r w:rsidRPr="00C52C37">
        <w:rPr>
          <w:b/>
          <w:bCs/>
        </w:rPr>
        <w:t>202</w:t>
      </w:r>
      <w:r>
        <w:rPr>
          <w:b/>
          <w:bCs/>
        </w:rPr>
        <w:t>6</w:t>
      </w:r>
      <w:r w:rsidRPr="00C52C37">
        <w:rPr>
          <w:b/>
          <w:bCs/>
        </w:rPr>
        <w:t xml:space="preserve"> года</w:t>
      </w:r>
      <w:r>
        <w:t xml:space="preserve"> </w:t>
      </w:r>
      <w:r w:rsidRPr="007404AB">
        <w:t>по адресу электронной почты:</w:t>
      </w:r>
      <w:r>
        <w:t xml:space="preserve"> </w:t>
      </w:r>
      <w:hyperlink r:id="rId7" w:history="1">
        <w:r w:rsidRPr="0032516B">
          <w:rPr>
            <w:rStyle w:val="ad"/>
            <w:rFonts w:eastAsiaTheme="majorEastAsia"/>
            <w:lang w:val="en-US"/>
          </w:rPr>
          <w:t>e</w:t>
        </w:r>
        <w:r w:rsidRPr="0032516B">
          <w:rPr>
            <w:rStyle w:val="ad"/>
            <w:rFonts w:eastAsiaTheme="majorEastAsia"/>
          </w:rPr>
          <w:t>-</w:t>
        </w:r>
        <w:r w:rsidRPr="0032516B">
          <w:rPr>
            <w:rStyle w:val="ad"/>
            <w:rFonts w:eastAsiaTheme="majorEastAsia"/>
            <w:lang w:val="en-US"/>
          </w:rPr>
          <w:t>a</w:t>
        </w:r>
        <w:r w:rsidRPr="0032516B">
          <w:rPr>
            <w:rStyle w:val="ad"/>
            <w:rFonts w:eastAsiaTheme="majorEastAsia"/>
          </w:rPr>
          <w:t>-</w:t>
        </w:r>
        <w:r w:rsidRPr="0032516B">
          <w:rPr>
            <w:rStyle w:val="ad"/>
            <w:rFonts w:eastAsiaTheme="majorEastAsia"/>
            <w:lang w:val="en-US"/>
          </w:rPr>
          <w:t>bondareva</w:t>
        </w:r>
        <w:r w:rsidRPr="0032516B">
          <w:rPr>
            <w:rStyle w:val="ad"/>
            <w:rFonts w:eastAsiaTheme="majorEastAsia"/>
          </w:rPr>
          <w:t>@</w:t>
        </w:r>
        <w:r w:rsidRPr="0032516B">
          <w:rPr>
            <w:rStyle w:val="ad"/>
            <w:rFonts w:eastAsiaTheme="majorEastAsia"/>
            <w:lang w:val="en-US"/>
          </w:rPr>
          <w:t>ya</w:t>
        </w:r>
        <w:r w:rsidRPr="0032516B">
          <w:rPr>
            <w:rStyle w:val="ad"/>
            <w:rFonts w:eastAsiaTheme="majorEastAsia"/>
          </w:rPr>
          <w:t>.</w:t>
        </w:r>
        <w:r w:rsidRPr="0032516B">
          <w:rPr>
            <w:rStyle w:val="ad"/>
            <w:rFonts w:eastAsiaTheme="majorEastAsia"/>
            <w:lang w:val="en-US"/>
          </w:rPr>
          <w:t>ru</w:t>
        </w:r>
      </w:hyperlink>
      <w:r w:rsidRPr="00C52C37">
        <w:t xml:space="preserve"> </w:t>
      </w:r>
    </w:p>
    <w:p w14:paraId="2E65542B" w14:textId="77777777" w:rsidR="00913D9A" w:rsidRDefault="00913D9A" w:rsidP="00501015">
      <w:pPr>
        <w:pStyle w:val="11"/>
        <w:spacing w:line="276" w:lineRule="auto"/>
        <w:ind w:firstLine="709"/>
        <w:jc w:val="both"/>
      </w:pPr>
    </w:p>
    <w:p w14:paraId="31F6372B" w14:textId="2C44D9D4" w:rsidR="00913D9A" w:rsidRDefault="00913D9A" w:rsidP="00913D9A">
      <w:pPr>
        <w:pStyle w:val="11"/>
        <w:spacing w:line="276" w:lineRule="auto"/>
        <w:ind w:firstLine="0"/>
        <w:jc w:val="both"/>
      </w:pPr>
      <w:r>
        <w:t xml:space="preserve">Заведующий кафедрой конституционного </w:t>
      </w:r>
    </w:p>
    <w:p w14:paraId="4C9D259D" w14:textId="514AFC22" w:rsidR="00913D9A" w:rsidRDefault="00913D9A" w:rsidP="00913D9A">
      <w:pPr>
        <w:pStyle w:val="11"/>
        <w:spacing w:line="276" w:lineRule="auto"/>
        <w:ind w:firstLine="0"/>
        <w:jc w:val="both"/>
      </w:pPr>
      <w:r>
        <w:t>и муниципального права имени профессора</w:t>
      </w:r>
    </w:p>
    <w:p w14:paraId="51D2288B" w14:textId="49A1AFC3" w:rsidR="00913D9A" w:rsidRDefault="00913D9A" w:rsidP="00913D9A">
      <w:pPr>
        <w:pStyle w:val="11"/>
        <w:spacing w:line="276" w:lineRule="auto"/>
        <w:ind w:firstLine="0"/>
        <w:jc w:val="both"/>
      </w:pPr>
      <w:r>
        <w:t>В.С. Основина, л.ю.н., профессор                  ________________  Т.М. Бялкина</w:t>
      </w:r>
    </w:p>
    <w:p w14:paraId="12CEFA90" w14:textId="77777777" w:rsidR="00501015" w:rsidRDefault="00501015" w:rsidP="0050101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96F1406" w14:textId="77777777" w:rsidR="00501015" w:rsidRPr="007404AB" w:rsidRDefault="00501015" w:rsidP="00501015">
      <w:pPr>
        <w:pStyle w:val="11"/>
        <w:ind w:firstLine="709"/>
        <w:jc w:val="right"/>
        <w:rPr>
          <w:bCs/>
        </w:rPr>
      </w:pPr>
      <w:r w:rsidRPr="007404AB">
        <w:rPr>
          <w:bCs/>
        </w:rPr>
        <w:lastRenderedPageBreak/>
        <w:t>Приложение № 1</w:t>
      </w:r>
    </w:p>
    <w:p w14:paraId="255FED05" w14:textId="77777777" w:rsidR="00501015" w:rsidRPr="007404AB" w:rsidRDefault="00501015" w:rsidP="00501015">
      <w:pPr>
        <w:pStyle w:val="11"/>
        <w:ind w:firstLine="709"/>
        <w:jc w:val="both"/>
        <w:rPr>
          <w:b/>
          <w:bCs/>
        </w:rPr>
      </w:pPr>
    </w:p>
    <w:p w14:paraId="6C148D30" w14:textId="77777777" w:rsidR="00501015" w:rsidRPr="007404AB" w:rsidRDefault="00501015" w:rsidP="00501015">
      <w:pPr>
        <w:pStyle w:val="11"/>
        <w:ind w:firstLine="709"/>
        <w:jc w:val="center"/>
        <w:rPr>
          <w:b/>
          <w:bCs/>
        </w:rPr>
      </w:pPr>
      <w:r w:rsidRPr="007404AB">
        <w:rPr>
          <w:b/>
          <w:bCs/>
        </w:rPr>
        <w:t>ЗАЯВКА</w:t>
      </w:r>
    </w:p>
    <w:p w14:paraId="6B79695D" w14:textId="77777777" w:rsidR="00501015" w:rsidRDefault="00501015" w:rsidP="00501015">
      <w:pPr>
        <w:pStyle w:val="11"/>
        <w:ind w:firstLine="709"/>
        <w:jc w:val="center"/>
        <w:rPr>
          <w:b/>
          <w:bCs/>
        </w:rPr>
      </w:pPr>
      <w:r w:rsidRPr="007404AB">
        <w:rPr>
          <w:b/>
          <w:bCs/>
        </w:rPr>
        <w:t>на участие во Всероссийской научно-п</w:t>
      </w:r>
      <w:r w:rsidRPr="00356961">
        <w:rPr>
          <w:b/>
          <w:bCs/>
        </w:rPr>
        <w:t>рактической конференции</w:t>
      </w:r>
    </w:p>
    <w:p w14:paraId="2BCC099A" w14:textId="77777777" w:rsidR="00501015" w:rsidRPr="00AD2281" w:rsidRDefault="00501015" w:rsidP="0050101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281">
        <w:rPr>
          <w:rFonts w:ascii="Times New Roman" w:hAnsi="Times New Roman" w:cs="Times New Roman"/>
          <w:b/>
          <w:bCs/>
          <w:sz w:val="28"/>
          <w:szCs w:val="28"/>
        </w:rPr>
        <w:t>«120 лет парламентаризма в России: исторические вехи и современная конституционно-правовая модель».</w:t>
      </w:r>
    </w:p>
    <w:p w14:paraId="4D991350" w14:textId="77777777" w:rsidR="00501015" w:rsidRDefault="00501015" w:rsidP="00501015">
      <w:pPr>
        <w:pStyle w:val="11"/>
        <w:ind w:firstLine="0"/>
        <w:jc w:val="center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01015" w14:paraId="53944CD1" w14:textId="77777777" w:rsidTr="00A64534">
        <w:tc>
          <w:tcPr>
            <w:tcW w:w="3397" w:type="dxa"/>
          </w:tcPr>
          <w:p w14:paraId="0486D103" w14:textId="77777777" w:rsidR="00501015" w:rsidRDefault="00501015" w:rsidP="00A64534">
            <w:pPr>
              <w:pStyle w:val="11"/>
              <w:ind w:firstLine="0"/>
            </w:pPr>
            <w:r w:rsidRPr="00692EBC">
              <w:t>Фамилия, имя</w:t>
            </w:r>
            <w:r>
              <w:t>,</w:t>
            </w:r>
            <w:r w:rsidRPr="00692EBC">
              <w:t xml:space="preserve"> отчество</w:t>
            </w:r>
          </w:p>
          <w:p w14:paraId="430D179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684FAC5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04B8299F" w14:textId="77777777" w:rsidTr="00A64534">
        <w:tc>
          <w:tcPr>
            <w:tcW w:w="3397" w:type="dxa"/>
          </w:tcPr>
          <w:p w14:paraId="7B53D061" w14:textId="77777777" w:rsidR="00501015" w:rsidRDefault="00501015" w:rsidP="00A64534">
            <w:pPr>
              <w:pStyle w:val="11"/>
              <w:ind w:firstLine="0"/>
            </w:pPr>
            <w:r>
              <w:t>Учёная степень, учёное звание</w:t>
            </w:r>
          </w:p>
          <w:p w14:paraId="596E0D00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6DF5AB43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18E5FD8D" w14:textId="77777777" w:rsidTr="00A64534">
        <w:tc>
          <w:tcPr>
            <w:tcW w:w="3397" w:type="dxa"/>
          </w:tcPr>
          <w:p w14:paraId="28216B0A" w14:textId="77777777" w:rsidR="00501015" w:rsidRDefault="00501015" w:rsidP="00A64534">
            <w:pPr>
              <w:pStyle w:val="11"/>
              <w:ind w:firstLine="0"/>
            </w:pPr>
            <w:r w:rsidRPr="00692EBC">
              <w:t xml:space="preserve">Организация, </w:t>
            </w:r>
            <w:r>
              <w:t>населённый пункт, субъект РФ</w:t>
            </w:r>
          </w:p>
          <w:p w14:paraId="251433E7" w14:textId="77777777" w:rsidR="00501015" w:rsidRPr="00692EBC" w:rsidRDefault="00501015" w:rsidP="00A64534">
            <w:pPr>
              <w:pStyle w:val="11"/>
              <w:ind w:firstLine="0"/>
              <w:jc w:val="both"/>
            </w:pPr>
          </w:p>
        </w:tc>
        <w:tc>
          <w:tcPr>
            <w:tcW w:w="5948" w:type="dxa"/>
          </w:tcPr>
          <w:p w14:paraId="1317F385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279A12A4" w14:textId="77777777" w:rsidTr="00A64534">
        <w:tc>
          <w:tcPr>
            <w:tcW w:w="3397" w:type="dxa"/>
          </w:tcPr>
          <w:p w14:paraId="4A3CC198" w14:textId="77777777" w:rsidR="00501015" w:rsidRPr="00692EBC" w:rsidRDefault="00501015" w:rsidP="00A64534">
            <w:pPr>
              <w:pStyle w:val="11"/>
              <w:ind w:firstLine="0"/>
              <w:jc w:val="both"/>
            </w:pPr>
            <w:r w:rsidRPr="00692EBC">
              <w:t>Должность</w:t>
            </w:r>
          </w:p>
          <w:p w14:paraId="17DBC6FA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656D27BB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73251A17" w14:textId="77777777" w:rsidTr="00A64534">
        <w:tc>
          <w:tcPr>
            <w:tcW w:w="3397" w:type="dxa"/>
          </w:tcPr>
          <w:p w14:paraId="5CC9F205" w14:textId="77777777" w:rsidR="00501015" w:rsidRDefault="00501015" w:rsidP="00A64534">
            <w:pPr>
              <w:pStyle w:val="11"/>
              <w:ind w:firstLine="0"/>
              <w:jc w:val="both"/>
            </w:pPr>
            <w:r w:rsidRPr="00692EBC">
              <w:t>Тема выступления</w:t>
            </w:r>
          </w:p>
          <w:p w14:paraId="4A569EDB" w14:textId="77777777" w:rsidR="00501015" w:rsidRPr="00692EBC" w:rsidRDefault="00501015" w:rsidP="00A64534">
            <w:pPr>
              <w:pStyle w:val="11"/>
              <w:ind w:firstLine="0"/>
              <w:jc w:val="both"/>
            </w:pPr>
          </w:p>
        </w:tc>
        <w:tc>
          <w:tcPr>
            <w:tcW w:w="5948" w:type="dxa"/>
          </w:tcPr>
          <w:p w14:paraId="781906C1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743C257A" w14:textId="77777777" w:rsidTr="00A64534">
        <w:tc>
          <w:tcPr>
            <w:tcW w:w="3397" w:type="dxa"/>
          </w:tcPr>
          <w:p w14:paraId="7166C77C" w14:textId="77777777" w:rsidR="00501015" w:rsidRPr="00692EBC" w:rsidRDefault="00501015" w:rsidP="00A64534">
            <w:pPr>
              <w:pStyle w:val="11"/>
              <w:ind w:firstLine="0"/>
              <w:jc w:val="both"/>
            </w:pPr>
            <w:r w:rsidRPr="00692EBC">
              <w:t>Контактный телефон</w:t>
            </w:r>
          </w:p>
          <w:p w14:paraId="0EFFC5E1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0556F686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046864ED" w14:textId="77777777" w:rsidTr="00A64534">
        <w:tc>
          <w:tcPr>
            <w:tcW w:w="3397" w:type="dxa"/>
          </w:tcPr>
          <w:p w14:paraId="4276BF5E" w14:textId="77777777" w:rsidR="00501015" w:rsidRPr="00692EBC" w:rsidRDefault="00501015" w:rsidP="00A64534">
            <w:pPr>
              <w:pStyle w:val="11"/>
              <w:ind w:firstLine="0"/>
              <w:jc w:val="both"/>
            </w:pPr>
            <w:r>
              <w:t>Адрес электронной почты</w:t>
            </w:r>
          </w:p>
          <w:p w14:paraId="60985156" w14:textId="77777777" w:rsidR="00501015" w:rsidRPr="00692EBC" w:rsidRDefault="00501015" w:rsidP="00A64534">
            <w:pPr>
              <w:pStyle w:val="11"/>
              <w:ind w:firstLine="0"/>
              <w:jc w:val="both"/>
              <w:rPr>
                <w:lang w:val="en-US"/>
              </w:rPr>
            </w:pPr>
          </w:p>
        </w:tc>
        <w:tc>
          <w:tcPr>
            <w:tcW w:w="5948" w:type="dxa"/>
          </w:tcPr>
          <w:p w14:paraId="4E75486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137ED54A" w14:textId="77777777" w:rsidTr="00A64534">
        <w:tc>
          <w:tcPr>
            <w:tcW w:w="3397" w:type="dxa"/>
          </w:tcPr>
          <w:p w14:paraId="33F49E15" w14:textId="77777777" w:rsidR="00501015" w:rsidRDefault="00501015" w:rsidP="00A64534">
            <w:pPr>
              <w:pStyle w:val="11"/>
              <w:ind w:firstLine="0"/>
            </w:pPr>
            <w:r>
              <w:t>Форма участия (очная, дистанционная с выступлением, дистанционная без выступления)</w:t>
            </w:r>
          </w:p>
        </w:tc>
        <w:tc>
          <w:tcPr>
            <w:tcW w:w="5948" w:type="dxa"/>
          </w:tcPr>
          <w:p w14:paraId="4A615821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  <w:tr w:rsidR="00501015" w14:paraId="58807FC0" w14:textId="77777777" w:rsidTr="00A64534">
        <w:tc>
          <w:tcPr>
            <w:tcW w:w="3397" w:type="dxa"/>
          </w:tcPr>
          <w:p w14:paraId="03C92F8F" w14:textId="77777777" w:rsidR="00501015" w:rsidRPr="00692EBC" w:rsidRDefault="00501015" w:rsidP="00A64534">
            <w:pPr>
              <w:pStyle w:val="11"/>
              <w:ind w:firstLine="0"/>
            </w:pPr>
            <w:r w:rsidRPr="00692EBC">
              <w:t>Предполагаемые даты приезда и отъезда</w:t>
            </w:r>
            <w:r>
              <w:t xml:space="preserve"> (для иногородних)</w:t>
            </w:r>
          </w:p>
          <w:p w14:paraId="583232DA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  <w:tc>
          <w:tcPr>
            <w:tcW w:w="5948" w:type="dxa"/>
          </w:tcPr>
          <w:p w14:paraId="18D5ADFD" w14:textId="77777777" w:rsidR="00501015" w:rsidRDefault="00501015" w:rsidP="00A64534">
            <w:pPr>
              <w:pStyle w:val="11"/>
              <w:ind w:firstLine="0"/>
              <w:jc w:val="both"/>
              <w:rPr>
                <w:b/>
                <w:bCs/>
              </w:rPr>
            </w:pPr>
          </w:p>
        </w:tc>
      </w:tr>
    </w:tbl>
    <w:p w14:paraId="54B1D578" w14:textId="77777777" w:rsidR="00501015" w:rsidRDefault="00501015" w:rsidP="00501015">
      <w:pPr>
        <w:pStyle w:val="11"/>
        <w:ind w:firstLine="0"/>
        <w:jc w:val="both"/>
        <w:rPr>
          <w:b/>
          <w:bCs/>
        </w:rPr>
      </w:pPr>
    </w:p>
    <w:p w14:paraId="45574BF0" w14:textId="77777777" w:rsidR="00501015" w:rsidRDefault="00501015" w:rsidP="00501015"/>
    <w:p w14:paraId="41090CE1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FF3A6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2EDF7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FDB39" w14:textId="77777777" w:rsidR="00501015" w:rsidRDefault="00501015" w:rsidP="0050101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9DFE9" w14:textId="77777777" w:rsidR="00501015" w:rsidRDefault="00501015" w:rsidP="00501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7FF56B" w14:textId="77777777" w:rsidR="00501015" w:rsidRPr="00BD672D" w:rsidRDefault="00501015" w:rsidP="00501015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8F6C272" w14:textId="77777777" w:rsidR="00501015" w:rsidRDefault="00501015" w:rsidP="00501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F0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 оформлению материалов</w:t>
      </w:r>
    </w:p>
    <w:p w14:paraId="4D8E4836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Текст публикации оформляется одним файлом, который должен содержать следующую информацию и структуру: индекс УДК; инициалы и фамилия автора (соавторов) на русском и английском языках; наименование образовательной, научной или иной организации, в которой автор (соавторы) работает (или занимает соответствующую должность), на русском и английском языках; название статьи на русском и английском языках; аннотация статьи на русском и английском языках; ключевые слова на русском и английском языках; дата направления материала в редакцию журнала; текст статьи; сведения об авторе (соавторах) на русском и английском языках с полным указани</w:t>
      </w:r>
      <w:r>
        <w:rPr>
          <w:rFonts w:ascii="Times New Roman" w:hAnsi="Times New Roman" w:cs="Times New Roman"/>
          <w:sz w:val="28"/>
          <w:szCs w:val="28"/>
        </w:rPr>
        <w:t>ем фамилии, имени, отчества, учёной степени, учё</w:t>
      </w:r>
      <w:r w:rsidRPr="007C5AE0">
        <w:rPr>
          <w:rFonts w:ascii="Times New Roman" w:hAnsi="Times New Roman" w:cs="Times New Roman"/>
          <w:sz w:val="28"/>
          <w:szCs w:val="28"/>
        </w:rPr>
        <w:t>ного звания, основного места работы, занимаемой должности, номера (служебного, домашнего или мобильного) телефона, домашнего или служебного адреса, адреса электронной почты.</w:t>
      </w:r>
    </w:p>
    <w:p w14:paraId="66750D51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Текст печатается шрифтом Times New Roman. кегль 14; междустрочный интервал – полуторный; выравнивание – по ширине; абзацный отступ – 1.25; поля – 2 см. со всех сторон.</w:t>
      </w:r>
    </w:p>
    <w:p w14:paraId="338CC421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Сноски оформляются постранично, междустрочный интервал – 1; кегль 12. Нумерация сквозная. Правила оформления сносок – ГОСТ 7.0.5–2008 «Библиографическая ссылка. Общие требования и правила составления».</w:t>
      </w:r>
    </w:p>
    <w:p w14:paraId="3A4CE873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Объем статьи от 6 страниц, но не более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5AE0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5AE0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14:paraId="337E620A" w14:textId="77777777" w:rsidR="00501015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Названия учреждений, органов государственной власти, международных организаций не сокращаются. Все аббревиатуры и сокращения, за исключением заведомо общеизвестных, должны быть расшифрованы при первом упоминании в тексте.</w:t>
      </w:r>
    </w:p>
    <w:p w14:paraId="1283E071" w14:textId="77777777" w:rsidR="00501015" w:rsidRPr="007C5AE0" w:rsidRDefault="00501015" w:rsidP="00501015">
      <w:pPr>
        <w:pStyle w:val="a7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C5AE0">
        <w:rPr>
          <w:rFonts w:ascii="Times New Roman" w:hAnsi="Times New Roman" w:cs="Times New Roman"/>
          <w:sz w:val="28"/>
          <w:szCs w:val="28"/>
        </w:rPr>
        <w:t>Все страницы должны быть пронумерованы, нумерация приводится снизу по центру.</w:t>
      </w:r>
    </w:p>
    <w:p w14:paraId="62A3045A" w14:textId="77777777" w:rsidR="00501015" w:rsidRDefault="00501015"/>
    <w:sectPr w:rsidR="0050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E51C9"/>
    <w:multiLevelType w:val="hybridMultilevel"/>
    <w:tmpl w:val="8C3C4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5C733A"/>
    <w:multiLevelType w:val="hybridMultilevel"/>
    <w:tmpl w:val="69EA9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AC296D"/>
    <w:multiLevelType w:val="hybridMultilevel"/>
    <w:tmpl w:val="8C3C42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2209334">
    <w:abstractNumId w:val="0"/>
  </w:num>
  <w:num w:numId="2" w16cid:durableId="601644139">
    <w:abstractNumId w:val="1"/>
  </w:num>
  <w:num w:numId="3" w16cid:durableId="1422066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5"/>
    <w:rsid w:val="00264060"/>
    <w:rsid w:val="00501015"/>
    <w:rsid w:val="00552A8F"/>
    <w:rsid w:val="00686CEF"/>
    <w:rsid w:val="008F6D06"/>
    <w:rsid w:val="008F7780"/>
    <w:rsid w:val="00913D9A"/>
    <w:rsid w:val="00C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775F"/>
  <w15:chartTrackingRefBased/>
  <w15:docId w15:val="{A223A2C3-E685-449D-9810-F8E41984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015"/>
  </w:style>
  <w:style w:type="paragraph" w:styleId="1">
    <w:name w:val="heading 1"/>
    <w:basedOn w:val="a"/>
    <w:next w:val="a"/>
    <w:link w:val="10"/>
    <w:uiPriority w:val="9"/>
    <w:qFormat/>
    <w:rsid w:val="0050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0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10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1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1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1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1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1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1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1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10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101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qFormat/>
    <w:rsid w:val="0050101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qFormat/>
    <w:rsid w:val="005010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501015"/>
    <w:rPr>
      <w:color w:val="0000FF"/>
      <w:u w:val="single"/>
    </w:rPr>
  </w:style>
  <w:style w:type="table" w:styleId="ae">
    <w:name w:val="Table Grid"/>
    <w:basedOn w:val="a1"/>
    <w:uiPriority w:val="39"/>
    <w:rsid w:val="00501015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26406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64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a-bondareva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esoviko.a@mail.ru" TargetMode="External"/><Relationship Id="rId5" Type="http://schemas.openxmlformats.org/officeDocument/2006/relationships/hyperlink" Target="https://forms.yandex.ru/u/69c3a25284227c5266f2f1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Бялкина</dc:creator>
  <cp:keywords/>
  <dc:description/>
  <cp:lastModifiedBy>Татьяна Бялкина</cp:lastModifiedBy>
  <cp:revision>4</cp:revision>
  <cp:lastPrinted>2026-03-23T08:59:00Z</cp:lastPrinted>
  <dcterms:created xsi:type="dcterms:W3CDTF">2026-03-16T11:28:00Z</dcterms:created>
  <dcterms:modified xsi:type="dcterms:W3CDTF">2026-03-25T13:36:00Z</dcterms:modified>
</cp:coreProperties>
</file>