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3E" w:rsidRPr="0040323E" w:rsidRDefault="00B5393E" w:rsidP="00B5393E">
      <w:pPr>
        <w:spacing w:line="240" w:lineRule="auto"/>
        <w:jc w:val="center"/>
        <w:rPr>
          <w:b/>
          <w:color w:val="3B3838" w:themeColor="background2" w:themeShade="40"/>
          <w:sz w:val="36"/>
          <w:szCs w:val="36"/>
        </w:rPr>
      </w:pPr>
      <w:r w:rsidRPr="00D736CE">
        <w:rPr>
          <w:b/>
          <w:color w:val="3B3838" w:themeColor="background2" w:themeShade="40"/>
          <w:sz w:val="36"/>
          <w:szCs w:val="36"/>
        </w:rPr>
        <w:t>Р А С П И С А Н И Е</w:t>
      </w:r>
    </w:p>
    <w:p w:rsidR="00B5393E" w:rsidRPr="0040323E" w:rsidRDefault="00B5393E" w:rsidP="00B5393E">
      <w:pPr>
        <w:spacing w:after="0"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  <w:r w:rsidRPr="0040323E">
        <w:rPr>
          <w:b/>
          <w:i/>
          <w:color w:val="3B3838" w:themeColor="background2" w:themeShade="40"/>
          <w:sz w:val="28"/>
          <w:szCs w:val="28"/>
        </w:rPr>
        <w:t>второй повторной промежуточной аттес</w:t>
      </w:r>
      <w:r>
        <w:rPr>
          <w:b/>
          <w:i/>
          <w:color w:val="3B3838" w:themeColor="background2" w:themeShade="40"/>
          <w:sz w:val="28"/>
          <w:szCs w:val="28"/>
        </w:rPr>
        <w:t>тации (</w:t>
      </w:r>
      <w:r w:rsidRPr="00564E8C">
        <w:rPr>
          <w:b/>
          <w:i/>
          <w:color w:val="3B3838" w:themeColor="background2" w:themeShade="40"/>
          <w:sz w:val="28"/>
          <w:szCs w:val="28"/>
          <w:u w:val="single"/>
        </w:rPr>
        <w:t>КОМИССИЯ)</w:t>
      </w:r>
      <w:r>
        <w:rPr>
          <w:b/>
          <w:i/>
          <w:color w:val="3B3838" w:themeColor="background2" w:themeShade="40"/>
          <w:sz w:val="28"/>
          <w:szCs w:val="28"/>
        </w:rPr>
        <w:t xml:space="preserve"> для </w:t>
      </w:r>
      <w:proofErr w:type="gramStart"/>
      <w:r>
        <w:rPr>
          <w:b/>
          <w:i/>
          <w:color w:val="3B3838" w:themeColor="background2" w:themeShade="40"/>
          <w:sz w:val="28"/>
          <w:szCs w:val="28"/>
        </w:rPr>
        <w:t>студентов  1</w:t>
      </w:r>
      <w:proofErr w:type="gramEnd"/>
      <w:r>
        <w:rPr>
          <w:b/>
          <w:i/>
          <w:color w:val="3B3838" w:themeColor="background2" w:themeShade="40"/>
          <w:sz w:val="28"/>
          <w:szCs w:val="28"/>
        </w:rPr>
        <w:t xml:space="preserve"> </w:t>
      </w:r>
      <w:r w:rsidRPr="0040323E">
        <w:rPr>
          <w:b/>
          <w:i/>
          <w:color w:val="3B3838" w:themeColor="background2" w:themeShade="40"/>
          <w:sz w:val="28"/>
          <w:szCs w:val="28"/>
        </w:rPr>
        <w:t>курса очной формы обучения по направлению подготовки 40.04.01. «Юриспруденция» (уровень магистратуры) имеющих зад</w:t>
      </w:r>
      <w:r>
        <w:rPr>
          <w:b/>
          <w:i/>
          <w:color w:val="3B3838" w:themeColor="background2" w:themeShade="40"/>
          <w:sz w:val="28"/>
          <w:szCs w:val="28"/>
        </w:rPr>
        <w:t>олженности по дисциплинам летней   сессии 2024-2025 учебного года.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</w:p>
    <w:p w:rsidR="00B5393E" w:rsidRPr="0040323E" w:rsidRDefault="00B5393E" w:rsidP="00B5393E">
      <w:pPr>
        <w:spacing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2120"/>
        <w:gridCol w:w="1985"/>
        <w:gridCol w:w="1559"/>
        <w:gridCol w:w="1843"/>
      </w:tblGrid>
      <w:tr w:rsidR="00B5393E" w:rsidRPr="0040323E" w:rsidTr="007D0C18">
        <w:tc>
          <w:tcPr>
            <w:tcW w:w="3114" w:type="dxa"/>
          </w:tcPr>
          <w:p w:rsidR="00B5393E" w:rsidRPr="0040323E" w:rsidRDefault="00B5393E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Дисциплина</w:t>
            </w:r>
          </w:p>
        </w:tc>
        <w:tc>
          <w:tcPr>
            <w:tcW w:w="2126" w:type="dxa"/>
            <w:gridSpan w:val="2"/>
          </w:tcPr>
          <w:p w:rsidR="00B5393E" w:rsidRPr="004032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Преподаватель</w:t>
            </w:r>
          </w:p>
        </w:tc>
        <w:tc>
          <w:tcPr>
            <w:tcW w:w="1985" w:type="dxa"/>
          </w:tcPr>
          <w:p w:rsidR="00B5393E" w:rsidRPr="0040323E" w:rsidRDefault="00B5393E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Программа</w:t>
            </w:r>
          </w:p>
        </w:tc>
        <w:tc>
          <w:tcPr>
            <w:tcW w:w="1559" w:type="dxa"/>
          </w:tcPr>
          <w:p w:rsidR="00B5393E" w:rsidRPr="0040323E" w:rsidRDefault="00B5393E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Дата</w:t>
            </w:r>
          </w:p>
        </w:tc>
        <w:tc>
          <w:tcPr>
            <w:tcW w:w="1843" w:type="dxa"/>
          </w:tcPr>
          <w:p w:rsidR="00B5393E" w:rsidRPr="004032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Время</w:t>
            </w:r>
          </w:p>
        </w:tc>
      </w:tr>
      <w:tr w:rsidR="00B5393E" w:rsidRPr="0040323E" w:rsidTr="007D0C18">
        <w:trPr>
          <w:trHeight w:val="541"/>
        </w:trPr>
        <w:tc>
          <w:tcPr>
            <w:tcW w:w="3120" w:type="dxa"/>
            <w:gridSpan w:val="2"/>
          </w:tcPr>
          <w:p w:rsidR="00B5393E" w:rsidRPr="007E3E46" w:rsidRDefault="00B5393E" w:rsidP="007D0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Сравнительное правоведение</w:t>
            </w:r>
          </w:p>
        </w:tc>
        <w:tc>
          <w:tcPr>
            <w:tcW w:w="2120" w:type="dxa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Махина С.Н.</w:t>
            </w:r>
          </w:p>
          <w:p w:rsidR="0050510D" w:rsidRDefault="0050510D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Завьялова И.С.</w:t>
            </w:r>
          </w:p>
          <w:p w:rsidR="00B5393E" w:rsidRPr="0040323E" w:rsidRDefault="0050510D" w:rsidP="0050510D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Н.А.</w:t>
            </w:r>
            <w:r w:rsidR="00B539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1985" w:type="dxa"/>
          </w:tcPr>
          <w:p w:rsidR="00B5393E" w:rsidRDefault="00B5393E" w:rsidP="0050510D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50510D" w:rsidRPr="0040323E" w:rsidRDefault="0050510D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Все</w:t>
            </w:r>
          </w:p>
        </w:tc>
        <w:tc>
          <w:tcPr>
            <w:tcW w:w="1559" w:type="dxa"/>
          </w:tcPr>
          <w:p w:rsidR="00B5393E" w:rsidRDefault="00B5393E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50510D" w:rsidRDefault="0050510D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24.09.25.</w:t>
            </w:r>
          </w:p>
          <w:p w:rsidR="00B5393E" w:rsidRPr="0040323E" w:rsidRDefault="00B5393E" w:rsidP="007D0C18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843" w:type="dxa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13.00.</w:t>
            </w:r>
          </w:p>
          <w:p w:rsidR="00B5393E" w:rsidRPr="0040323E" w:rsidRDefault="00456A83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  <w:r w:rsidR="00B539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 w:rsidR="0050510D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ауд.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306</w:t>
            </w:r>
          </w:p>
        </w:tc>
      </w:tr>
      <w:tr w:rsidR="00B5393E" w:rsidRPr="0040323E" w:rsidTr="007D0C18">
        <w:trPr>
          <w:trHeight w:val="539"/>
        </w:trPr>
        <w:tc>
          <w:tcPr>
            <w:tcW w:w="3114" w:type="dxa"/>
          </w:tcPr>
          <w:p w:rsidR="00B5393E" w:rsidRPr="007E3E46" w:rsidRDefault="00B5393E" w:rsidP="007D0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Проблемы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реализ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прав.отношен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B5393E" w:rsidRDefault="0050510D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Кошкин А.В.</w:t>
            </w:r>
          </w:p>
          <w:p w:rsidR="00B5393E" w:rsidRPr="0040323E" w:rsidRDefault="0050510D" w:rsidP="0050510D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Кудрявцев А.Г. Владимирова Ю.К</w:t>
            </w:r>
            <w:r w:rsidR="00B539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</w:tc>
        <w:tc>
          <w:tcPr>
            <w:tcW w:w="1985" w:type="dxa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</w:t>
            </w:r>
            <w:proofErr w:type="spellStart"/>
            <w:r w:rsidR="005D784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Уголов.право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</w:t>
            </w:r>
          </w:p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  <w:p w:rsidR="00B5393E" w:rsidRPr="004032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</w:t>
            </w:r>
          </w:p>
        </w:tc>
        <w:tc>
          <w:tcPr>
            <w:tcW w:w="1559" w:type="dxa"/>
          </w:tcPr>
          <w:p w:rsidR="00B5393E" w:rsidRDefault="00B5393E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</w:t>
            </w:r>
            <w:r w:rsidR="0050510D">
              <w:rPr>
                <w:b/>
                <w:color w:val="3B3838" w:themeColor="background2" w:themeShade="40"/>
              </w:rPr>
              <w:t>27.09</w:t>
            </w:r>
            <w:r>
              <w:rPr>
                <w:b/>
                <w:color w:val="3B3838" w:themeColor="background2" w:themeShade="40"/>
              </w:rPr>
              <w:t>.25</w:t>
            </w:r>
          </w:p>
          <w:p w:rsidR="00B5393E" w:rsidRPr="0040323E" w:rsidRDefault="00B5393E" w:rsidP="007D0C18">
            <w:pPr>
              <w:jc w:val="center"/>
              <w:rPr>
                <w:b/>
                <w:color w:val="3B3838" w:themeColor="background2" w:themeShade="40"/>
              </w:rPr>
            </w:pPr>
          </w:p>
        </w:tc>
        <w:tc>
          <w:tcPr>
            <w:tcW w:w="1843" w:type="dxa"/>
          </w:tcPr>
          <w:p w:rsidR="00B5393E" w:rsidRDefault="00B5393E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 </w:t>
            </w:r>
            <w:r w:rsidR="0050510D">
              <w:rPr>
                <w:b/>
                <w:color w:val="3B3838" w:themeColor="background2" w:themeShade="40"/>
              </w:rPr>
              <w:t>13.25</w:t>
            </w:r>
          </w:p>
          <w:p w:rsidR="00343E05" w:rsidRPr="0040323E" w:rsidRDefault="00456A83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</w:t>
            </w:r>
            <w:r w:rsidR="00343E05">
              <w:rPr>
                <w:b/>
                <w:color w:val="3B3838" w:themeColor="background2" w:themeShade="40"/>
              </w:rPr>
              <w:t xml:space="preserve">    ауд.</w:t>
            </w:r>
            <w:r>
              <w:rPr>
                <w:b/>
                <w:color w:val="3B3838" w:themeColor="background2" w:themeShade="40"/>
              </w:rPr>
              <w:t xml:space="preserve"> 305</w:t>
            </w:r>
            <w:bookmarkStart w:id="0" w:name="_GoBack"/>
            <w:bookmarkEnd w:id="0"/>
          </w:p>
        </w:tc>
      </w:tr>
      <w:tr w:rsidR="00B5393E" w:rsidRPr="0040323E" w:rsidTr="007D0C18">
        <w:trPr>
          <w:trHeight w:val="426"/>
        </w:trPr>
        <w:tc>
          <w:tcPr>
            <w:tcW w:w="3114" w:type="dxa"/>
          </w:tcPr>
          <w:p w:rsidR="00B5393E" w:rsidRPr="0050510D" w:rsidRDefault="0050510D" w:rsidP="005051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  <w:gridSpan w:val="2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  <w:r w:rsidR="0050510D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Рогачева О.С.</w:t>
            </w:r>
          </w:p>
          <w:p w:rsidR="0050510D" w:rsidRDefault="0050510D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Матвеева Т.А.</w:t>
            </w:r>
          </w:p>
          <w:p w:rsidR="0050510D" w:rsidRDefault="0050510D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Матвеев С.П.</w:t>
            </w:r>
          </w:p>
        </w:tc>
        <w:tc>
          <w:tcPr>
            <w:tcW w:w="1985" w:type="dxa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  </w:t>
            </w:r>
          </w:p>
          <w:p w:rsidR="0050510D" w:rsidRDefault="005D7848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Админ.право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1559" w:type="dxa"/>
          </w:tcPr>
          <w:p w:rsidR="00B5393E" w:rsidRDefault="00B5393E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</w:t>
            </w:r>
          </w:p>
          <w:p w:rsidR="005D7848" w:rsidRDefault="005D7848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30.09.25.</w:t>
            </w:r>
          </w:p>
        </w:tc>
        <w:tc>
          <w:tcPr>
            <w:tcW w:w="1843" w:type="dxa"/>
          </w:tcPr>
          <w:p w:rsidR="00B5393E" w:rsidRDefault="005D7848" w:rsidP="007D0C18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13.00.</w:t>
            </w:r>
          </w:p>
          <w:p w:rsidR="00B5393E" w:rsidRDefault="005D7848" w:rsidP="007D0C18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B5393E" w:rsidRPr="0040323E" w:rsidTr="00C861D5">
        <w:trPr>
          <w:trHeight w:val="918"/>
        </w:trPr>
        <w:tc>
          <w:tcPr>
            <w:tcW w:w="3114" w:type="dxa"/>
          </w:tcPr>
          <w:p w:rsidR="00B5393E" w:rsidRPr="006B1E9B" w:rsidRDefault="005D7848" w:rsidP="007D0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  <w:gridSpan w:val="2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</w:t>
            </w:r>
            <w:proofErr w:type="spellStart"/>
            <w:r w:rsidR="005D784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Бялкина</w:t>
            </w:r>
            <w:proofErr w:type="spellEnd"/>
            <w:r w:rsidR="005D784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Т.М.</w:t>
            </w:r>
          </w:p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</w:t>
            </w:r>
            <w:r w:rsidR="005D784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Бондарева Е.А.</w:t>
            </w:r>
          </w:p>
          <w:p w:rsidR="00B5393E" w:rsidRDefault="00752688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Судакова С</w:t>
            </w:r>
            <w:r w:rsidR="005D784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.В.</w:t>
            </w:r>
          </w:p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</w:tc>
        <w:tc>
          <w:tcPr>
            <w:tcW w:w="1985" w:type="dxa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proofErr w:type="spellStart"/>
            <w:r w:rsidR="005D784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Констит.право</w:t>
            </w:r>
            <w:proofErr w:type="spellEnd"/>
          </w:p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559" w:type="dxa"/>
          </w:tcPr>
          <w:p w:rsidR="00B5393E" w:rsidRDefault="00B5393E" w:rsidP="005D7848">
            <w:pPr>
              <w:rPr>
                <w:b/>
                <w:color w:val="3B3838" w:themeColor="background2" w:themeShade="40"/>
              </w:rPr>
            </w:pPr>
          </w:p>
          <w:p w:rsidR="00C47C63" w:rsidRDefault="00C47C63" w:rsidP="005D784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17.09.25</w:t>
            </w:r>
          </w:p>
        </w:tc>
        <w:tc>
          <w:tcPr>
            <w:tcW w:w="1843" w:type="dxa"/>
          </w:tcPr>
          <w:p w:rsidR="00B5393E" w:rsidRDefault="00B5393E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</w:t>
            </w:r>
          </w:p>
          <w:p w:rsidR="00C47C63" w:rsidRDefault="00C47C63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17.00.</w:t>
            </w:r>
          </w:p>
          <w:p w:rsidR="00C47C63" w:rsidRDefault="00C47C63" w:rsidP="007D0C18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кафедра</w:t>
            </w:r>
          </w:p>
        </w:tc>
      </w:tr>
      <w:tr w:rsidR="00B5393E" w:rsidRPr="0040323E" w:rsidTr="007D0C18">
        <w:trPr>
          <w:trHeight w:val="426"/>
        </w:trPr>
        <w:tc>
          <w:tcPr>
            <w:tcW w:w="3114" w:type="dxa"/>
          </w:tcPr>
          <w:p w:rsidR="00B5393E" w:rsidRDefault="00B5393E" w:rsidP="007D0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    НИР</w:t>
            </w:r>
          </w:p>
        </w:tc>
        <w:tc>
          <w:tcPr>
            <w:tcW w:w="2126" w:type="dxa"/>
            <w:gridSpan w:val="2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Все</w:t>
            </w:r>
          </w:p>
        </w:tc>
        <w:tc>
          <w:tcPr>
            <w:tcW w:w="1985" w:type="dxa"/>
          </w:tcPr>
          <w:p w:rsidR="00B5393E" w:rsidRDefault="00B5393E" w:rsidP="007D0C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Все</w:t>
            </w:r>
          </w:p>
        </w:tc>
        <w:tc>
          <w:tcPr>
            <w:tcW w:w="1559" w:type="dxa"/>
          </w:tcPr>
          <w:p w:rsidR="00B5393E" w:rsidRDefault="00475E77" w:rsidP="007D0C18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21.09</w:t>
            </w:r>
            <w:r w:rsidR="00B5393E">
              <w:rPr>
                <w:b/>
                <w:color w:val="3B3838" w:themeColor="background2" w:themeShade="40"/>
              </w:rPr>
              <w:t>.25.</w:t>
            </w:r>
          </w:p>
        </w:tc>
        <w:tc>
          <w:tcPr>
            <w:tcW w:w="1843" w:type="dxa"/>
          </w:tcPr>
          <w:p w:rsidR="00B5393E" w:rsidRDefault="00B5393E" w:rsidP="007D0C18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До 18.00.</w:t>
            </w:r>
          </w:p>
        </w:tc>
      </w:tr>
    </w:tbl>
    <w:p w:rsidR="00B5393E" w:rsidRPr="0040323E" w:rsidRDefault="00B5393E" w:rsidP="00B5393E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B5393E" w:rsidRDefault="00B5393E" w:rsidP="00B5393E">
      <w:r w:rsidRPr="0040323E">
        <w:rPr>
          <w:noProof/>
          <w:lang w:eastAsia="ru-RU"/>
        </w:rPr>
        <w:drawing>
          <wp:inline distT="0" distB="0" distL="0" distR="0" wp14:anchorId="0D277F31" wp14:editId="3F47207D">
            <wp:extent cx="6479540" cy="995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B5393E" w:rsidRDefault="00B5393E" w:rsidP="00B5393E"/>
    <w:p w:rsidR="001548E0" w:rsidRDefault="001548E0"/>
    <w:p w:rsidR="00B5393E" w:rsidRDefault="00B5393E"/>
    <w:sectPr w:rsidR="00B5393E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698"/>
    <w:multiLevelType w:val="hybridMultilevel"/>
    <w:tmpl w:val="D77E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3E"/>
    <w:rsid w:val="001548E0"/>
    <w:rsid w:val="00343E05"/>
    <w:rsid w:val="00456A83"/>
    <w:rsid w:val="00475E77"/>
    <w:rsid w:val="004A59F7"/>
    <w:rsid w:val="0050510D"/>
    <w:rsid w:val="005D7848"/>
    <w:rsid w:val="00752688"/>
    <w:rsid w:val="00B5393E"/>
    <w:rsid w:val="00C47C63"/>
    <w:rsid w:val="00C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03D0-14E0-46A6-A93C-3CB48544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2025-09-15T09:30:00Z</dcterms:created>
  <dcterms:modified xsi:type="dcterms:W3CDTF">2025-09-16T08:32:00Z</dcterms:modified>
</cp:coreProperties>
</file>